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D0A" w:rsidRDefault="00963D0A">
      <w:pPr>
        <w:pStyle w:val="Text"/>
        <w:tabs>
          <w:tab w:val="left" w:pos="5386"/>
          <w:tab w:val="left" w:pos="11055"/>
        </w:tabs>
        <w:rPr>
          <w:rFonts w:hint="eastAsia"/>
        </w:rPr>
        <w:sectPr w:rsidR="00963D0A" w:rsidSect="00963D0A">
          <w:headerReference w:type="default" r:id="rId6"/>
          <w:footerReference w:type="default" r:id="rId7"/>
          <w:pgSz w:w="16840" w:h="23820"/>
          <w:pgMar w:top="1134" w:right="1134" w:bottom="1134" w:left="1134" w:header="709" w:footer="850" w:gutter="0"/>
          <w:pgNumType w:start="1"/>
          <w:cols w:space="720"/>
        </w:sectPr>
      </w:pPr>
      <w:bookmarkStart w:id="0" w:name="_GoBack"/>
      <w:r>
        <w:rPr>
          <w:noProof/>
        </w:rPr>
        <w:drawing>
          <wp:anchor distT="152400" distB="152400" distL="152400" distR="152400" simplePos="0" relativeHeight="251662336" behindDoc="0" locked="0" layoutInCell="1" allowOverlap="1">
            <wp:simplePos x="0" y="0"/>
            <wp:positionH relativeFrom="page">
              <wp:posOffset>6351905</wp:posOffset>
            </wp:positionH>
            <wp:positionV relativeFrom="page">
              <wp:posOffset>3121660</wp:posOffset>
            </wp:positionV>
            <wp:extent cx="3576955" cy="5060315"/>
            <wp:effectExtent l="0" t="0" r="4445" b="6985"/>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Bild" descr="Bil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6955" cy="5060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bookmarkEnd w:id="0"/>
      <w:r>
        <w:rPr>
          <w:noProof/>
        </w:rPr>
        <mc:AlternateContent>
          <mc:Choice Requires="wps">
            <w:drawing>
              <wp:anchor distT="152400" distB="152400" distL="152400" distR="152400" simplePos="0" relativeHeight="251663360" behindDoc="0" locked="0" layoutInCell="1" allowOverlap="1">
                <wp:simplePos x="0" y="0"/>
                <wp:positionH relativeFrom="page">
                  <wp:posOffset>613954</wp:posOffset>
                </wp:positionH>
                <wp:positionV relativeFrom="page">
                  <wp:posOffset>3030584</wp:posOffset>
                </wp:positionV>
                <wp:extent cx="5172710" cy="8817428"/>
                <wp:effectExtent l="0" t="0" r="0" b="0"/>
                <wp:wrapThrough wrapText="bothSides" distL="152400" distR="152400">
                  <wp:wrapPolygon edited="1">
                    <wp:start x="0" y="0"/>
                    <wp:lineTo x="21600" y="0"/>
                    <wp:lineTo x="21600" y="21600"/>
                    <wp:lineTo x="0" y="21600"/>
                    <wp:lineTo x="0" y="0"/>
                  </wp:wrapPolygon>
                </wp:wrapThrough>
                <wp:docPr id="1073741830" name="officeArt object" descr="Ein wichtiger Film über die Geschichte einer Flucht und eines Neuanfangs in Deutschland: Ruhig inszeniert, berührend feinfühlig erzählt.…"/>
                <wp:cNvGraphicFramePr/>
                <a:graphic xmlns:a="http://schemas.openxmlformats.org/drawingml/2006/main">
                  <a:graphicData uri="http://schemas.microsoft.com/office/word/2010/wordprocessingShape">
                    <wps:wsp>
                      <wps:cNvSpPr txBox="1"/>
                      <wps:spPr>
                        <a:xfrm>
                          <a:off x="0" y="0"/>
                          <a:ext cx="5172710" cy="8817428"/>
                        </a:xfrm>
                        <a:prstGeom prst="rect">
                          <a:avLst/>
                        </a:prstGeom>
                        <a:noFill/>
                        <a:ln w="12700" cap="flat">
                          <a:noFill/>
                          <a:miter lim="400000"/>
                        </a:ln>
                        <a:effectLst/>
                      </wps:spPr>
                      <wps:txbx>
                        <w:txbxContent>
                          <w:p w:rsidR="00963D0A" w:rsidRPr="00963D0A" w:rsidRDefault="00963D0A" w:rsidP="00963D0A">
                            <w:pPr>
                              <w:pStyle w:val="Text"/>
                              <w:jc w:val="both"/>
                              <w:rPr>
                                <w:rFonts w:ascii="Arial" w:hAnsi="Arial"/>
                                <w:noProof/>
                                <w:sz w:val="29"/>
                                <w:szCs w:val="29"/>
                              </w:rPr>
                            </w:pPr>
                            <w:r w:rsidRPr="00963D0A">
                              <w:rPr>
                                <w:rFonts w:ascii="Arial" w:hAnsi="Arial"/>
                                <w:noProof/>
                                <w:sz w:val="29"/>
                                <w:szCs w:val="29"/>
                              </w:rPr>
                              <w:t>Das erste eigene Abenteuer der liebenswert-chaotischen Mucklas aus den Pettersson und Findus-Geschichten ist ein farbenfroher Kinospaß für die ganze Familie.</w:t>
                            </w:r>
                          </w:p>
                          <w:p w:rsidR="00963D0A" w:rsidRPr="00963D0A" w:rsidRDefault="00963D0A" w:rsidP="00963D0A">
                            <w:pPr>
                              <w:pStyle w:val="Text"/>
                              <w:jc w:val="both"/>
                              <w:rPr>
                                <w:rFonts w:ascii="Arial" w:hAnsi="Arial"/>
                                <w:noProof/>
                                <w:sz w:val="29"/>
                                <w:szCs w:val="29"/>
                              </w:rPr>
                            </w:pPr>
                          </w:p>
                          <w:p w:rsidR="00963D0A" w:rsidRPr="00963D0A" w:rsidRDefault="00963D0A" w:rsidP="00963D0A">
                            <w:pPr>
                              <w:pStyle w:val="Text"/>
                              <w:jc w:val="both"/>
                              <w:rPr>
                                <w:rFonts w:hint="eastAsia"/>
                                <w:sz w:val="29"/>
                                <w:szCs w:val="29"/>
                              </w:rPr>
                            </w:pPr>
                            <w:r w:rsidRPr="00963D0A">
                              <w:rPr>
                                <w:rFonts w:ascii="Arial" w:hAnsi="Arial"/>
                                <w:noProof/>
                                <w:sz w:val="29"/>
                                <w:szCs w:val="29"/>
                              </w:rPr>
                              <w:t>Ganze Generationen an Kindern haben die kleinen wuseligen Mucklas, die bei Pettersson und Findus zu Hause sind, schon als Sidekicks ins Herz geschlossen. Nun erhält die lustige Chaosbande ihr eigenes Abenteuer - und zeigt damit, dass sie völlig zurecht im Mittelpunkt des Geschehens stehen kann. Die Regisseure Markus Dietrich und Ali Samadi Ahadi, der schon für die erfolgreichen ersten drei Pettersson und Findus-Abenteuer die Regie übernahm, laden zusammen mit dem Drehbuchautoren und Produzenten des Films, Thomas Springer, in die faszinierende Welt der Mucklas ein, die liebevoll bunt und anarchisch chaotisch gezeichnet ist. Das Erzähltempo wechselt in gutem Rhythmus ab zwischen rasanten und ruhigen Momenten, auch spannungsvolle Sequenzen werden kindgerecht und somit auch schon geeignet für ein Vorschulpublikum aufgelöst, dazu passt sich der schöne Score gut der animierten Welt an. Die Mischung aus Real- und Animationsfilm funktioniert wunderbar, auch die ?menschlichen' Darsteller:innen überzeugen mit großer und federleichter Spielfreude, allen voran Uwe Ochsenknecht als an den Mucklas verzweifelnder Kammerjäger und Christine Urspruch als seine Traumfrau, deren Herz es zu erobern gilt. Und natürlich gibt es auch ein Wiedersehen mit Stefan Kurt als Pettersson und dem kleinen Findus, die das neue Zuhause für die liebenswerten Mucklas bilden. Die Synchronstimmen der drei kleinen Abenteurer sind perfekt gewählt, vor allem Ahadi selbst als kleiner Smartö ist entzückend und trifft das Besondere der Sprache irgendwo zwischen Baby und Kleinkind auf den Punkt genau - womit er für ganz viele Lacher sorgt. Und neben all dem Spaß verbreiten DIE MUCKLAS zusätzlich noch positive Botschaften, die für das junge Publikum genau richtig sind: Dass es wichtig ist, zusammenzuarbeiten, auch wenn man grundverschieden ist. Dass man nie aufgeben soll, auch wenn alles zunächst ganz schwierig ist. Und dass man der jüngeren Generation ruhig etwas zutrauen soll. Denn die weiß ganz genau, wo es langgeht.</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6" type="#_x0000_t202" alt="Ein wichtiger Film über die Geschichte einer Flucht und eines Neuanfangs in Deutschland: Ruhig inszeniert, berührend feinfühlig erzählt.…" style="position:absolute;margin-left:48.35pt;margin-top:238.65pt;width:407.3pt;height:694.3pt;z-index:25166336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3 -2 21597 -2 21597 21597 -3 21597 -3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" filled="f" stroked="f" strokeweight="1pt">
                <v:stroke miterlimit="4"/>
                <v:textbox inset="4pt,4pt,4pt,4pt">
                  <w:txbxContent>
                    <w:p w:rsidR="00963D0A" w:rsidRPr="00963D0A" w:rsidRDefault="00963D0A" w:rsidP="00963D0A">
                      <w:pPr>
                        <w:pStyle w:val="Text"/>
                        <w:jc w:val="both"/>
                        <w:rPr>
                          <w:rFonts w:ascii="Arial" w:hAnsi="Arial"/>
                          <w:noProof/>
                          <w:sz w:val="29"/>
                          <w:szCs w:val="29"/>
                        </w:rPr>
                      </w:pPr>
                      <w:r w:rsidRPr="00963D0A">
                        <w:rPr>
                          <w:rFonts w:ascii="Arial" w:hAnsi="Arial"/>
                          <w:noProof/>
                          <w:sz w:val="29"/>
                          <w:szCs w:val="29"/>
                        </w:rPr>
                        <w:t>Das erste eigene Abenteuer der liebenswert-chaotischen Mucklas aus den Pettersson und Findus-Geschichten ist ein farbenfroher Kinospaß für die ganze Familie.</w:t>
                      </w:r>
                    </w:p>
                    <w:p w:rsidR="00963D0A" w:rsidRPr="00963D0A" w:rsidRDefault="00963D0A" w:rsidP="00963D0A">
                      <w:pPr>
                        <w:pStyle w:val="Text"/>
                        <w:jc w:val="both"/>
                        <w:rPr>
                          <w:rFonts w:ascii="Arial" w:hAnsi="Arial"/>
                          <w:noProof/>
                          <w:sz w:val="29"/>
                          <w:szCs w:val="29"/>
                        </w:rPr>
                      </w:pPr>
                    </w:p>
                    <w:p w:rsidR="00963D0A" w:rsidRPr="00963D0A" w:rsidRDefault="00963D0A" w:rsidP="00963D0A">
                      <w:pPr>
                        <w:pStyle w:val="Text"/>
                        <w:jc w:val="both"/>
                        <w:rPr>
                          <w:rFonts w:hint="eastAsia"/>
                          <w:sz w:val="29"/>
                          <w:szCs w:val="29"/>
                        </w:rPr>
                      </w:pPr>
                      <w:r w:rsidRPr="00963D0A">
                        <w:rPr>
                          <w:rFonts w:ascii="Arial" w:hAnsi="Arial"/>
                          <w:noProof/>
                          <w:sz w:val="29"/>
                          <w:szCs w:val="29"/>
                        </w:rPr>
                        <w:t>Ganze Generationen an Kindern haben die kleinen wuseligen Mucklas, die bei Pettersson und Findus zu Hause sind, schon als Sidekicks ins Herz geschlossen. Nun erhält die lustige Chaosbande ihr eigenes Abenteuer - und zeigt damit, dass sie völlig zurecht im Mittelpunkt des Geschehens stehen kann. Die Regisseure Markus Dietrich und Ali Samadi Ahadi, der schon für die erfolgreichen ersten drei Pettersson und Findus-Abenteuer die Regie übernahm, laden zusammen mit dem Drehbuchautoren und Produzenten des Films, Thomas Springer, in die faszinierende Welt der Mucklas ein, die liebevoll bunt und anarchisch chaotisch gezeichnet ist. Das Erzähltempo wechselt in gutem Rhythmus ab zwischen rasanten und ruhigen Momenten, auch spannungsvolle Sequenzen werden kindgerecht und somit auch schon geeignet für ein Vorschulpublikum aufgelöst, dazu passt sich der schöne Score gut der animierten Welt an. Die Mischung aus Real- und Animationsfilm funktioniert wunderbar, auch die ?menschlichen' Darsteller:innen überzeugen mit großer und federleichter Spielfreude, allen voran Uwe Ochsenknecht als an den Mucklas verzweifelnder Kammerjäger und Christine Urspruch als seine Traumfrau, deren Herz es zu erobern gilt. Und natürlich gibt es auch ein Wiedersehen mit Stefan Kurt als Pettersson und dem kleinen Findus, die das neue Zuhause für die liebenswerten Mucklas bilden. Die Synchronstimmen der drei kleinen Abenteurer sind perfekt gewählt, vor allem Ahadi selbst als kleiner Smartö ist entzückend und trifft das Besondere der Sprache irgendwo zwischen Baby und Kleinkind auf den Punkt genau - womit er für ganz viele Lacher sorgt. Und neben all dem Spaß verbreiten DIE MUCKLAS zusätzlich noch positive Botschaften, die für das junge Publikum genau richtig sind: Dass es wichtig ist, zusammenzuarbeiten, auch wenn man grundverschieden ist. Dass man nie aufgeben soll, auch wenn alles zunächst ganz schwierig ist. Und dass man der jüngeren Generation ruhig etwas zutrauen soll. Denn die weiß ganz genau, wo es langgeht.</w:t>
                      </w:r>
                    </w:p>
                  </w:txbxContent>
                </v:textbox>
                <w10:wrap type="through" anchorx="page" anchory="page"/>
              </v:shape>
            </w:pict>
          </mc:Fallback>
        </mc:AlternateContent>
      </w:r>
      <w:r>
        <w:rPr>
          <w:noProof/>
        </w:rPr>
        <mc:AlternateContent>
          <mc:Choice Requires="wps">
            <w:drawing>
              <wp:anchor distT="152400" distB="152400" distL="152400" distR="152400" simplePos="0" relativeHeight="251659264" behindDoc="0" locked="0" layoutInCell="1" allowOverlap="1">
                <wp:simplePos x="0" y="0"/>
                <wp:positionH relativeFrom="page">
                  <wp:posOffset>0</wp:posOffset>
                </wp:positionH>
                <wp:positionV relativeFrom="page">
                  <wp:posOffset>0</wp:posOffset>
                </wp:positionV>
                <wp:extent cx="10693400" cy="1879201"/>
                <wp:effectExtent l="0" t="0" r="0" b="0"/>
                <wp:wrapTopAndBottom distT="152400" distB="152400"/>
                <wp:docPr id="1073741826" name="officeArt object" descr="Deutsche Film- und Medienbewertung (FBW) vergibt die Auszeichnung:…"/>
                <wp:cNvGraphicFramePr/>
                <a:graphic xmlns:a="http://schemas.openxmlformats.org/drawingml/2006/main">
                  <a:graphicData uri="http://schemas.microsoft.com/office/word/2010/wordprocessingShape">
                    <wps:wsp>
                      <wps:cNvSpPr/>
                      <wps:spPr>
                        <a:xfrm>
                          <a:off x="0" y="0"/>
                          <a:ext cx="10693400" cy="1879201"/>
                        </a:xfrm>
                        <a:prstGeom prst="rect">
                          <a:avLst/>
                        </a:prstGeom>
                        <a:solidFill>
                          <a:srgbClr val="5297C7"/>
                        </a:solid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963D0A" w:rsidRDefault="00963D0A">
                            <w:pPr>
                              <w:pStyle w:val="Text"/>
                              <w:spacing w:after="240"/>
                              <w:jc w:val="center"/>
                              <w:rPr>
                                <w:rFonts w:ascii="Arial" w:eastAsia="Arial" w:hAnsi="Arial" w:cs="Arial"/>
                                <w:color w:val="FFFFFF"/>
                                <w:sz w:val="44"/>
                                <w:szCs w:val="44"/>
                              </w:rPr>
                            </w:pPr>
                            <w:r>
                              <w:rPr>
                                <w:rFonts w:ascii="Arial" w:hAnsi="Arial"/>
                                <w:color w:val="FFFFFF"/>
                                <w:sz w:val="44"/>
                                <w:szCs w:val="44"/>
                              </w:rPr>
                              <w:t>Deutsche Film- und Medienbewertung (FBW) vergibt die Auszeichnung als:</w:t>
                            </w:r>
                          </w:p>
                          <w:p w:rsidR="00963D0A" w:rsidRPr="008C329E" w:rsidRDefault="00963D0A" w:rsidP="0095656A">
                            <w:pPr>
                              <w:pStyle w:val="Text"/>
                              <w:spacing w:after="240"/>
                              <w:jc w:val="center"/>
                              <w:rPr>
                                <w:rFonts w:hint="eastAsia"/>
                                <w:b/>
                              </w:rPr>
                            </w:pPr>
                            <w:r w:rsidRPr="004B6C8A">
                              <w:rPr>
                                <w:rFonts w:ascii="Arial" w:hAnsi="Arial"/>
                                <w:b/>
                                <w:noProof/>
                                <w:color w:val="FFFFFF"/>
                                <w:sz w:val="44"/>
                                <w:szCs w:val="44"/>
                              </w:rPr>
                              <w:t>Animationsfilm; Kinderfilm</w:t>
                            </w:r>
                          </w:p>
                        </w:txbxContent>
                      </wps:txbx>
                      <wps:bodyPr wrap="square" lIns="50800" tIns="50800" rIns="50800" bIns="50800" numCol="1" anchor="ctr">
                        <a:noAutofit/>
                      </wps:bodyPr>
                    </wps:wsp>
                  </a:graphicData>
                </a:graphic>
              </wp:anchor>
            </w:drawing>
          </mc:Choice>
          <mc:Fallback>
            <w:pict>
              <v:rect id="_x0000_s1027" alt="Deutsche Film- und Medienbewertung (FBW) vergibt die Auszeichnung:…" style="position:absolute;margin-left:0;margin-top:0;width:842pt;height:147.95pt;z-index:25165926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" fillcolor="#5297c7" stroked="f" strokeweight="1pt">
                <v:stroke miterlimit="4"/>
                <v:textbox inset="4pt,4pt,4pt,4pt">
                  <w:txbxContent>
                    <w:p w:rsidR="00963D0A" w:rsidRDefault="00963D0A">
                      <w:pPr>
                        <w:pStyle w:val="Text"/>
                        <w:spacing w:after="240"/>
                        <w:jc w:val="center"/>
                        <w:rPr>
                          <w:rFonts w:ascii="Arial" w:eastAsia="Arial" w:hAnsi="Arial" w:cs="Arial"/>
                          <w:color w:val="FFFFFF"/>
                          <w:sz w:val="44"/>
                          <w:szCs w:val="44"/>
                        </w:rPr>
                      </w:pPr>
                      <w:r>
                        <w:rPr>
                          <w:rFonts w:ascii="Arial" w:hAnsi="Arial"/>
                          <w:color w:val="FFFFFF"/>
                          <w:sz w:val="44"/>
                          <w:szCs w:val="44"/>
                        </w:rPr>
                        <w:t>Deutsche Film- und Medienbewertung (FBW) vergibt die Auszeichnung als:</w:t>
                      </w:r>
                    </w:p>
                    <w:p w:rsidR="00963D0A" w:rsidRPr="008C329E" w:rsidRDefault="00963D0A" w:rsidP="0095656A">
                      <w:pPr>
                        <w:pStyle w:val="Text"/>
                        <w:spacing w:after="240"/>
                        <w:jc w:val="center"/>
                        <w:rPr>
                          <w:rFonts w:hint="eastAsia"/>
                          <w:b/>
                        </w:rPr>
                      </w:pPr>
                      <w:r w:rsidRPr="004B6C8A">
                        <w:rPr>
                          <w:rFonts w:ascii="Arial" w:hAnsi="Arial"/>
                          <w:b/>
                          <w:noProof/>
                          <w:color w:val="FFFFFF"/>
                          <w:sz w:val="44"/>
                          <w:szCs w:val="44"/>
                        </w:rPr>
                        <w:t>Animationsfilm; Kinderfilm</w:t>
                      </w:r>
                    </w:p>
                  </w:txbxContent>
                </v:textbox>
                <w10:wrap type="topAndBottom" anchorx="page" anchory="page"/>
              </v:rect>
            </w:pict>
          </mc:Fallback>
        </mc:AlternateContent>
      </w:r>
      <w:r>
        <w:rPr>
          <w:noProof/>
        </w:rPr>
        <mc:AlternateContent>
          <mc:Choice Requires="wps">
            <w:drawing>
              <wp:anchor distT="152400" distB="152400" distL="152400" distR="152400" simplePos="0" relativeHeight="251660288" behindDoc="0" locked="0" layoutInCell="1" allowOverlap="1">
                <wp:simplePos x="0" y="0"/>
                <wp:positionH relativeFrom="page">
                  <wp:posOffset>0</wp:posOffset>
                </wp:positionH>
                <wp:positionV relativeFrom="page">
                  <wp:posOffset>13844100</wp:posOffset>
                </wp:positionV>
                <wp:extent cx="10693400" cy="1281600"/>
                <wp:effectExtent l="0" t="0" r="0" b="0"/>
                <wp:wrapTopAndBottom distT="152400" distB="152400"/>
                <wp:docPr id="1073741827" name="officeArt object" descr="Die Deutsche Film- und Medienbewertung (FBW) zeichnet herausragende Filme mit den Prädikaten wertvoll und besonders…"/>
                <wp:cNvGraphicFramePr/>
                <a:graphic xmlns:a="http://schemas.openxmlformats.org/drawingml/2006/main">
                  <a:graphicData uri="http://schemas.microsoft.com/office/word/2010/wordprocessingShape">
                    <wps:wsp>
                      <wps:cNvSpPr/>
                      <wps:spPr>
                        <a:xfrm>
                          <a:off x="0" y="0"/>
                          <a:ext cx="10693400" cy="1281600"/>
                        </a:xfrm>
                        <a:prstGeom prst="rect">
                          <a:avLst/>
                        </a:prstGeom>
                        <a:solidFill>
                          <a:srgbClr val="5297C7"/>
                        </a:solidFill>
                        <a:ln w="12700" cap="flat">
                          <a:noFill/>
                          <a:miter lim="400000"/>
                        </a:ln>
                        <a:effectLst/>
                      </wps:spPr>
                      <wps:txbx>
                        <w:txbxContent>
                          <w:p w:rsidR="00963D0A" w:rsidRDefault="00963D0A">
                            <w:pPr>
                              <w:pStyle w:val="Text"/>
                              <w:jc w:val="center"/>
                              <w:rPr>
                                <w:rFonts w:ascii="Arial" w:eastAsia="Arial" w:hAnsi="Arial" w:cs="Arial"/>
                                <w:b/>
                                <w:bCs/>
                                <w:color w:val="FFFFFF"/>
                                <w:sz w:val="26"/>
                                <w:szCs w:val="26"/>
                              </w:rPr>
                            </w:pPr>
                            <w:r>
                              <w:rPr>
                                <w:rFonts w:ascii="Arial" w:hAnsi="Arial"/>
                                <w:color w:val="FFFFFF"/>
                                <w:sz w:val="26"/>
                                <w:szCs w:val="26"/>
                              </w:rPr>
                              <w:t xml:space="preserve">Die </w:t>
                            </w:r>
                            <w:proofErr w:type="spellStart"/>
                            <w:r>
                              <w:rPr>
                                <w:rFonts w:ascii="Arial" w:hAnsi="Arial"/>
                                <w:color w:val="FFFFFF"/>
                                <w:sz w:val="26"/>
                                <w:szCs w:val="26"/>
                              </w:rPr>
                              <w:t>Deutsche</w:t>
                            </w:r>
                            <w:proofErr w:type="spellEnd"/>
                            <w:r>
                              <w:rPr>
                                <w:rFonts w:ascii="Arial" w:hAnsi="Arial"/>
                                <w:color w:val="FFFFFF"/>
                                <w:sz w:val="26"/>
                                <w:szCs w:val="26"/>
                              </w:rPr>
                              <w:t xml:space="preserve"> Film- und Medienbewertung (FBW) zeichnet herausragende Filme mit den Prädikaten </w:t>
                            </w:r>
                            <w:r>
                              <w:rPr>
                                <w:rFonts w:ascii="Arial" w:hAnsi="Arial"/>
                                <w:b/>
                                <w:bCs/>
                                <w:color w:val="FFFFFF"/>
                                <w:sz w:val="26"/>
                                <w:szCs w:val="26"/>
                              </w:rPr>
                              <w:t xml:space="preserve">wertvoll </w:t>
                            </w:r>
                            <w:r>
                              <w:rPr>
                                <w:rFonts w:ascii="Arial" w:hAnsi="Arial"/>
                                <w:color w:val="FFFFFF"/>
                                <w:sz w:val="26"/>
                                <w:szCs w:val="26"/>
                              </w:rPr>
                              <w:t xml:space="preserve">und </w:t>
                            </w:r>
                            <w:r>
                              <w:rPr>
                                <w:rFonts w:ascii="Arial" w:hAnsi="Arial"/>
                                <w:b/>
                                <w:bCs/>
                                <w:color w:val="FFFFFF"/>
                                <w:sz w:val="26"/>
                                <w:szCs w:val="26"/>
                              </w:rPr>
                              <w:t xml:space="preserve">besonders </w:t>
                            </w:r>
                          </w:p>
                          <w:p w:rsidR="00963D0A" w:rsidRDefault="00963D0A">
                            <w:pPr>
                              <w:pStyle w:val="Text"/>
                              <w:jc w:val="center"/>
                              <w:rPr>
                                <w:rFonts w:ascii="Arial" w:eastAsia="Arial" w:hAnsi="Arial" w:cs="Arial"/>
                                <w:color w:val="FFFFFF"/>
                                <w:sz w:val="26"/>
                                <w:szCs w:val="26"/>
                              </w:rPr>
                            </w:pPr>
                            <w:r>
                              <w:rPr>
                                <w:rFonts w:ascii="Arial" w:hAnsi="Arial"/>
                                <w:b/>
                                <w:bCs/>
                                <w:color w:val="FFFFFF"/>
                                <w:sz w:val="26"/>
                                <w:szCs w:val="26"/>
                              </w:rPr>
                              <w:t xml:space="preserve">wertvoll </w:t>
                            </w:r>
                            <w:r>
                              <w:rPr>
                                <w:rFonts w:ascii="Arial" w:hAnsi="Arial"/>
                                <w:color w:val="FFFFFF"/>
                                <w:sz w:val="26"/>
                                <w:szCs w:val="26"/>
                              </w:rPr>
                              <w:t xml:space="preserve">aus. Über die Auszeichnungen entscheiden unabhängige Jurys mit jeweils fünf </w:t>
                            </w:r>
                            <w:proofErr w:type="spellStart"/>
                            <w:r>
                              <w:rPr>
                                <w:rFonts w:ascii="Arial" w:hAnsi="Arial"/>
                                <w:color w:val="FFFFFF"/>
                                <w:sz w:val="26"/>
                                <w:szCs w:val="26"/>
                              </w:rPr>
                              <w:t>Filmexpert:innen</w:t>
                            </w:r>
                            <w:proofErr w:type="spellEnd"/>
                            <w:r>
                              <w:rPr>
                                <w:rFonts w:ascii="Arial" w:hAnsi="Arial"/>
                                <w:color w:val="FFFFFF"/>
                                <w:sz w:val="26"/>
                                <w:szCs w:val="26"/>
                              </w:rPr>
                              <w:t xml:space="preserve"> aus ganz Deutschland. </w:t>
                            </w:r>
                          </w:p>
                          <w:p w:rsidR="00963D0A" w:rsidRDefault="00963D0A">
                            <w:pPr>
                              <w:pStyle w:val="Text"/>
                              <w:jc w:val="center"/>
                              <w:rPr>
                                <w:rFonts w:ascii="Arial" w:eastAsia="Arial" w:hAnsi="Arial" w:cs="Arial"/>
                                <w:color w:val="FFFFFF"/>
                                <w:sz w:val="26"/>
                                <w:szCs w:val="26"/>
                              </w:rPr>
                            </w:pPr>
                            <w:r>
                              <w:rPr>
                                <w:rFonts w:ascii="Arial" w:hAnsi="Arial"/>
                                <w:color w:val="FFFFFF"/>
                                <w:sz w:val="26"/>
                                <w:szCs w:val="26"/>
                              </w:rPr>
                              <w:t>Die FBW bewertet die Filme innerhalb ihres jeweiligen Genres.</w:t>
                            </w:r>
                          </w:p>
                          <w:p w:rsidR="00963D0A" w:rsidRDefault="00963D0A">
                            <w:pPr>
                              <w:pStyle w:val="Text"/>
                              <w:jc w:val="center"/>
                              <w:rPr>
                                <w:rFonts w:hint="eastAsia"/>
                              </w:rPr>
                            </w:pPr>
                            <w:r>
                              <w:rPr>
                                <w:rFonts w:ascii="Arial" w:hAnsi="Arial"/>
                                <w:b/>
                                <w:bCs/>
                                <w:color w:val="FFFFFF"/>
                                <w:sz w:val="30"/>
                                <w:szCs w:val="30"/>
                              </w:rPr>
                              <w:t>www.fbw-filmbewertung.com</w:t>
                            </w:r>
                          </w:p>
                        </w:txbxContent>
                      </wps:txbx>
                      <wps:bodyPr wrap="square" lIns="50800" tIns="50800" rIns="50800" bIns="50800" numCol="1" anchor="ctr">
                        <a:noAutofit/>
                      </wps:bodyPr>
                    </wps:wsp>
                  </a:graphicData>
                </a:graphic>
              </wp:anchor>
            </w:drawing>
          </mc:Choice>
          <mc:Fallback>
            <w:pict>
              <v:rect id="_x0000_s1028" alt="Die Deutsche Film- und Medienbewertung (FBW) zeichnet herausragende Filme mit den Prädikaten wertvoll und besonders…" style="position:absolute;margin-left:0;margin-top:1090.1pt;width:842pt;height:100.9pt;z-index:25166028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" fillcolor="#5297c7" stroked="f" strokeweight="1pt">
                <v:stroke miterlimit="4"/>
                <v:textbox inset="4pt,4pt,4pt,4pt">
                  <w:txbxContent>
                    <w:p w:rsidR="00963D0A" w:rsidRDefault="00963D0A">
                      <w:pPr>
                        <w:pStyle w:val="Text"/>
                        <w:jc w:val="center"/>
                        <w:rPr>
                          <w:rFonts w:ascii="Arial" w:eastAsia="Arial" w:hAnsi="Arial" w:cs="Arial"/>
                          <w:b/>
                          <w:bCs/>
                          <w:color w:val="FFFFFF"/>
                          <w:sz w:val="26"/>
                          <w:szCs w:val="26"/>
                        </w:rPr>
                      </w:pPr>
                      <w:r>
                        <w:rPr>
                          <w:rFonts w:ascii="Arial" w:hAnsi="Arial"/>
                          <w:color w:val="FFFFFF"/>
                          <w:sz w:val="26"/>
                          <w:szCs w:val="26"/>
                        </w:rPr>
                        <w:t xml:space="preserve">Die </w:t>
                      </w:r>
                      <w:proofErr w:type="spellStart"/>
                      <w:r>
                        <w:rPr>
                          <w:rFonts w:ascii="Arial" w:hAnsi="Arial"/>
                          <w:color w:val="FFFFFF"/>
                          <w:sz w:val="26"/>
                          <w:szCs w:val="26"/>
                        </w:rPr>
                        <w:t>Deutsche</w:t>
                      </w:r>
                      <w:proofErr w:type="spellEnd"/>
                      <w:r>
                        <w:rPr>
                          <w:rFonts w:ascii="Arial" w:hAnsi="Arial"/>
                          <w:color w:val="FFFFFF"/>
                          <w:sz w:val="26"/>
                          <w:szCs w:val="26"/>
                        </w:rPr>
                        <w:t xml:space="preserve"> Film- und Medienbewertung (FBW) zeichnet herausragende Filme mit den Prädikaten </w:t>
                      </w:r>
                      <w:r>
                        <w:rPr>
                          <w:rFonts w:ascii="Arial" w:hAnsi="Arial"/>
                          <w:b/>
                          <w:bCs/>
                          <w:color w:val="FFFFFF"/>
                          <w:sz w:val="26"/>
                          <w:szCs w:val="26"/>
                        </w:rPr>
                        <w:t xml:space="preserve">wertvoll </w:t>
                      </w:r>
                      <w:r>
                        <w:rPr>
                          <w:rFonts w:ascii="Arial" w:hAnsi="Arial"/>
                          <w:color w:val="FFFFFF"/>
                          <w:sz w:val="26"/>
                          <w:szCs w:val="26"/>
                        </w:rPr>
                        <w:t xml:space="preserve">und </w:t>
                      </w:r>
                      <w:r>
                        <w:rPr>
                          <w:rFonts w:ascii="Arial" w:hAnsi="Arial"/>
                          <w:b/>
                          <w:bCs/>
                          <w:color w:val="FFFFFF"/>
                          <w:sz w:val="26"/>
                          <w:szCs w:val="26"/>
                        </w:rPr>
                        <w:t xml:space="preserve">besonders </w:t>
                      </w:r>
                    </w:p>
                    <w:p w:rsidR="00963D0A" w:rsidRDefault="00963D0A">
                      <w:pPr>
                        <w:pStyle w:val="Text"/>
                        <w:jc w:val="center"/>
                        <w:rPr>
                          <w:rFonts w:ascii="Arial" w:eastAsia="Arial" w:hAnsi="Arial" w:cs="Arial"/>
                          <w:color w:val="FFFFFF"/>
                          <w:sz w:val="26"/>
                          <w:szCs w:val="26"/>
                        </w:rPr>
                      </w:pPr>
                      <w:r>
                        <w:rPr>
                          <w:rFonts w:ascii="Arial" w:hAnsi="Arial"/>
                          <w:b/>
                          <w:bCs/>
                          <w:color w:val="FFFFFF"/>
                          <w:sz w:val="26"/>
                          <w:szCs w:val="26"/>
                        </w:rPr>
                        <w:t xml:space="preserve">wertvoll </w:t>
                      </w:r>
                      <w:r>
                        <w:rPr>
                          <w:rFonts w:ascii="Arial" w:hAnsi="Arial"/>
                          <w:color w:val="FFFFFF"/>
                          <w:sz w:val="26"/>
                          <w:szCs w:val="26"/>
                        </w:rPr>
                        <w:t xml:space="preserve">aus. Über die Auszeichnungen entscheiden unabhängige Jurys mit jeweils fünf </w:t>
                      </w:r>
                      <w:proofErr w:type="spellStart"/>
                      <w:r>
                        <w:rPr>
                          <w:rFonts w:ascii="Arial" w:hAnsi="Arial"/>
                          <w:color w:val="FFFFFF"/>
                          <w:sz w:val="26"/>
                          <w:szCs w:val="26"/>
                        </w:rPr>
                        <w:t>Filmexpert:innen</w:t>
                      </w:r>
                      <w:proofErr w:type="spellEnd"/>
                      <w:r>
                        <w:rPr>
                          <w:rFonts w:ascii="Arial" w:hAnsi="Arial"/>
                          <w:color w:val="FFFFFF"/>
                          <w:sz w:val="26"/>
                          <w:szCs w:val="26"/>
                        </w:rPr>
                        <w:t xml:space="preserve"> aus ganz Deutschland. </w:t>
                      </w:r>
                    </w:p>
                    <w:p w:rsidR="00963D0A" w:rsidRDefault="00963D0A">
                      <w:pPr>
                        <w:pStyle w:val="Text"/>
                        <w:jc w:val="center"/>
                        <w:rPr>
                          <w:rFonts w:ascii="Arial" w:eastAsia="Arial" w:hAnsi="Arial" w:cs="Arial"/>
                          <w:color w:val="FFFFFF"/>
                          <w:sz w:val="26"/>
                          <w:szCs w:val="26"/>
                        </w:rPr>
                      </w:pPr>
                      <w:r>
                        <w:rPr>
                          <w:rFonts w:ascii="Arial" w:hAnsi="Arial"/>
                          <w:color w:val="FFFFFF"/>
                          <w:sz w:val="26"/>
                          <w:szCs w:val="26"/>
                        </w:rPr>
                        <w:t>Die FBW bewertet die Filme innerhalb ihres jeweiligen Genres.</w:t>
                      </w:r>
                    </w:p>
                    <w:p w:rsidR="00963D0A" w:rsidRDefault="00963D0A">
                      <w:pPr>
                        <w:pStyle w:val="Text"/>
                        <w:jc w:val="center"/>
                        <w:rPr>
                          <w:rFonts w:hint="eastAsia"/>
                        </w:rPr>
                      </w:pPr>
                      <w:r>
                        <w:rPr>
                          <w:rFonts w:ascii="Arial" w:hAnsi="Arial"/>
                          <w:b/>
                          <w:bCs/>
                          <w:color w:val="FFFFFF"/>
                          <w:sz w:val="30"/>
                          <w:szCs w:val="30"/>
                        </w:rPr>
                        <w:t>www.fbw-filmbewertung.com</w:t>
                      </w:r>
                    </w:p>
                  </w:txbxContent>
                </v:textbox>
                <w10:wrap type="topAndBottom" anchorx="page" anchory="page"/>
              </v:rect>
            </w:pict>
          </mc:Fallback>
        </mc:AlternateContent>
      </w:r>
      <w:r>
        <w:rPr>
          <w:noProof/>
        </w:rPr>
        <w:drawing>
          <wp:anchor distT="152400" distB="152400" distL="152400" distR="152400" simplePos="0" relativeHeight="251661312" behindDoc="0" locked="0" layoutInCell="1" allowOverlap="1">
            <wp:simplePos x="0" y="0"/>
            <wp:positionH relativeFrom="page">
              <wp:posOffset>7914094</wp:posOffset>
            </wp:positionH>
            <wp:positionV relativeFrom="page">
              <wp:posOffset>966976</wp:posOffset>
            </wp:positionV>
            <wp:extent cx="2797249" cy="1980001"/>
            <wp:effectExtent l="197958" t="308951" r="197958" b="308951"/>
            <wp:wrapNone/>
            <wp:docPr id="1073741828" name="officeArt object" descr="Bild"/>
            <wp:cNvGraphicFramePr/>
            <a:graphic xmlns:a="http://schemas.openxmlformats.org/drawingml/2006/main">
              <a:graphicData uri="http://schemas.openxmlformats.org/drawingml/2006/picture">
                <pic:pic xmlns:pic="http://schemas.openxmlformats.org/drawingml/2006/picture">
                  <pic:nvPicPr>
                    <pic:cNvPr id="1073741828" name="Bild" descr="Bild"/>
                    <pic:cNvPicPr>
                      <a:picLocks noChangeAspect="1"/>
                    </pic:cNvPicPr>
                  </pic:nvPicPr>
                  <pic:blipFill>
                    <a:blip r:embed="rId9">
                      <a:extLst/>
                    </a:blip>
                    <a:stretch>
                      <a:fillRect/>
                    </a:stretch>
                  </pic:blipFill>
                  <pic:spPr>
                    <a:xfrm rot="840000">
                      <a:off x="0" y="0"/>
                      <a:ext cx="2797249" cy="1980001"/>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4384" behindDoc="0" locked="0" layoutInCell="1" allowOverlap="1">
                <wp:simplePos x="0" y="0"/>
                <wp:positionH relativeFrom="page">
                  <wp:posOffset>619199</wp:posOffset>
                </wp:positionH>
                <wp:positionV relativeFrom="page">
                  <wp:posOffset>2138400</wp:posOffset>
                </wp:positionV>
                <wp:extent cx="7515001" cy="793604"/>
                <wp:effectExtent l="0" t="0" r="0" b="0"/>
                <wp:wrapTopAndBottom distT="152400" distB="152400"/>
                <wp:docPr id="1073741831" name="officeArt object" descr="Text"/>
                <wp:cNvGraphicFramePr/>
                <a:graphic xmlns:a="http://schemas.openxmlformats.org/drawingml/2006/main">
                  <a:graphicData uri="http://schemas.microsoft.com/office/word/2010/wordprocessingShape">
                    <wps:wsp>
                      <wps:cNvSpPr txBox="1"/>
                      <wps:spPr>
                        <a:xfrm>
                          <a:off x="0" y="0"/>
                          <a:ext cx="7515001" cy="793604"/>
                        </a:xfrm>
                        <a:prstGeom prst="rect">
                          <a:avLst/>
                        </a:prstGeom>
                        <a:noFill/>
                        <a:ln w="12700" cap="flat">
                          <a:noFill/>
                          <a:miter lim="400000"/>
                        </a:ln>
                        <a:effectLst/>
                      </wps:spPr>
                      <wps:txbx>
                        <w:txbxContent>
                          <w:p w:rsidR="00963D0A" w:rsidRPr="00BE10D2" w:rsidRDefault="00963D0A">
                            <w:pPr>
                              <w:pStyle w:val="Text"/>
                              <w:spacing w:line="192" w:lineRule="auto"/>
                              <w:rPr>
                                <w:rFonts w:ascii="Arial" w:hAnsi="Arial"/>
                                <w:b/>
                                <w:bCs/>
                                <w:sz w:val="56"/>
                                <w:szCs w:val="56"/>
                              </w:rPr>
                            </w:pPr>
                            <w:r w:rsidRPr="004B6C8A">
                              <w:rPr>
                                <w:rFonts w:ascii="Arial" w:hAnsi="Arial"/>
                                <w:b/>
                                <w:bCs/>
                                <w:noProof/>
                                <w:sz w:val="56"/>
                                <w:szCs w:val="56"/>
                              </w:rPr>
                              <w:t>Die Mucklas ...und wie sie zu Pettersson und Findus kamen</w:t>
                            </w:r>
                          </w:p>
                        </w:txbxContent>
                      </wps:txbx>
                      <wps:bodyPr wrap="square" lIns="50800" tIns="50800" rIns="50800" bIns="50800" numCol="1" anchor="t">
                        <a:noAutofit/>
                      </wps:bodyPr>
                    </wps:wsp>
                  </a:graphicData>
                </a:graphic>
              </wp:anchor>
            </w:drawing>
          </mc:Choice>
          <mc:Fallback>
            <w:pict>
              <v:shape id="_x0000_s1029" type="#_x0000_t202" alt="Text" style="position:absolute;margin-left:48.75pt;margin-top:168.4pt;width:591.75pt;height:62.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" filled="f" stroked="f" strokeweight="1pt">
                <v:stroke miterlimit="4"/>
                <v:textbox inset="4pt,4pt,4pt,4pt">
                  <w:txbxContent>
                    <w:p w:rsidR="00963D0A" w:rsidRPr="00BE10D2" w:rsidRDefault="00963D0A">
                      <w:pPr>
                        <w:pStyle w:val="Text"/>
                        <w:spacing w:line="192" w:lineRule="auto"/>
                        <w:rPr>
                          <w:rFonts w:ascii="Arial" w:hAnsi="Arial"/>
                          <w:b/>
                          <w:bCs/>
                          <w:sz w:val="56"/>
                          <w:szCs w:val="56"/>
                        </w:rPr>
                      </w:pPr>
                      <w:r w:rsidRPr="004B6C8A">
                        <w:rPr>
                          <w:rFonts w:ascii="Arial" w:hAnsi="Arial"/>
                          <w:b/>
                          <w:bCs/>
                          <w:noProof/>
                          <w:sz w:val="56"/>
                          <w:szCs w:val="56"/>
                        </w:rPr>
                        <w:t>Die Mucklas ...und wie sie zu Pettersson und Findus kamen</w:t>
                      </w:r>
                    </w:p>
                  </w:txbxContent>
                </v:textbox>
                <w10:wrap type="topAndBottom" anchorx="page" anchory="page"/>
              </v:shape>
            </w:pict>
          </mc:Fallback>
        </mc:AlternateContent>
      </w:r>
      <w:r>
        <w:rPr>
          <w:noProof/>
        </w:rPr>
        <mc:AlternateContent>
          <mc:Choice Requires="wps">
            <w:drawing>
              <wp:anchor distT="0" distB="0" distL="0" distR="0" simplePos="0" relativeHeight="251667456" behindDoc="0" locked="0" layoutInCell="1" allowOverlap="1">
                <wp:simplePos x="0" y="0"/>
                <wp:positionH relativeFrom="page">
                  <wp:posOffset>6328800</wp:posOffset>
                </wp:positionH>
                <wp:positionV relativeFrom="page">
                  <wp:posOffset>8650183</wp:posOffset>
                </wp:positionV>
                <wp:extent cx="3610801" cy="1520317"/>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3610801" cy="1520317"/>
                        </a:xfrm>
                        <a:prstGeom prst="rect">
                          <a:avLst/>
                        </a:prstGeom>
                      </wps:spPr>
                      <wps:txbx>
                        <w:txbxContent>
                          <w:tbl>
                            <w:tblPr>
                              <w:tblStyle w:val="TableNormal"/>
                              <w:tblW w:w="5686" w:type="dxa"/>
                              <w:tblBorders>
                                <w:top w:val="single" w:sz="4" w:space="0" w:color="929292"/>
                                <w:left w:val="single" w:sz="4" w:space="0" w:color="929292"/>
                                <w:bottom w:val="single" w:sz="4" w:space="0" w:color="929292"/>
                                <w:right w:val="single" w:sz="4" w:space="0" w:color="929292"/>
                                <w:insideH w:val="single" w:sz="4" w:space="0" w:color="FEFFFF"/>
                                <w:insideV w:val="single" w:sz="4" w:space="0" w:color="FEFFFF"/>
                              </w:tblBorders>
                              <w:tblLayout w:type="fixed"/>
                              <w:tblLook w:val="04A0" w:firstRow="1" w:lastRow="0" w:firstColumn="1" w:lastColumn="0" w:noHBand="0" w:noVBand="1"/>
                            </w:tblPr>
                            <w:tblGrid>
                              <w:gridCol w:w="2684"/>
                              <w:gridCol w:w="180"/>
                              <w:gridCol w:w="2822"/>
                            </w:tblGrid>
                            <w:tr w:rsidR="00963D0A">
                              <w:trPr>
                                <w:trHeight w:val="631"/>
                              </w:trPr>
                              <w:tc>
                                <w:tcPr>
                                  <w:tcW w:w="2693" w:type="dxa"/>
                                  <w:tcBorders>
                                    <w:top w:val="nil"/>
                                    <w:left w:val="nil"/>
                                    <w:bottom w:val="nil"/>
                                    <w:right w:val="nil"/>
                                  </w:tcBorders>
                                  <w:shd w:val="clear" w:color="auto" w:fill="auto"/>
                                  <w:tcMar>
                                    <w:top w:w="80" w:type="dxa"/>
                                    <w:left w:w="80" w:type="dxa"/>
                                    <w:bottom w:w="80" w:type="dxa"/>
                                    <w:right w:w="80" w:type="dxa"/>
                                  </w:tcMar>
                                </w:tcPr>
                                <w:p w:rsidR="00963D0A" w:rsidRDefault="00963D0A"/>
                              </w:tc>
                              <w:tc>
                                <w:tcPr>
                                  <w:tcW w:w="160" w:type="dxa"/>
                                  <w:tcBorders>
                                    <w:top w:val="nil"/>
                                    <w:left w:val="nil"/>
                                    <w:bottom w:val="nil"/>
                                    <w:right w:val="nil"/>
                                  </w:tcBorders>
                                  <w:shd w:val="clear" w:color="auto" w:fill="auto"/>
                                  <w:tcMar>
                                    <w:top w:w="80" w:type="dxa"/>
                                    <w:left w:w="80" w:type="dxa"/>
                                    <w:bottom w:w="80" w:type="dxa"/>
                                    <w:right w:w="80" w:type="dxa"/>
                                  </w:tcMar>
                                </w:tcPr>
                                <w:p w:rsidR="00963D0A" w:rsidRDefault="00963D0A"/>
                              </w:tc>
                              <w:tc>
                                <w:tcPr>
                                  <w:tcW w:w="2832"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rPr>
                                      <w:rFonts w:hint="eastAsia"/>
                                    </w:rPr>
                                  </w:pPr>
                                  <w:r w:rsidRPr="004B6C8A">
                                    <w:rPr>
                                      <w:rFonts w:ascii="Arial" w:hAnsi="Arial"/>
                                      <w:noProof/>
                                      <w:sz w:val="28"/>
                                      <w:szCs w:val="28"/>
                                    </w:rPr>
                                    <w:t>Deutschland; Luxemburg</w:t>
                                  </w:r>
                                  <w:r>
                                    <w:rPr>
                                      <w:rFonts w:ascii="Arial" w:hAnsi="Arial"/>
                                      <w:sz w:val="28"/>
                                      <w:szCs w:val="28"/>
                                    </w:rPr>
                                    <w:t xml:space="preserve"> 2022</w:t>
                                  </w:r>
                                </w:p>
                                <w:p w:rsidR="00963D0A" w:rsidRDefault="00963D0A">
                                  <w:pPr>
                                    <w:pStyle w:val="Text"/>
                                    <w:rPr>
                                      <w:rFonts w:hint="eastAsia"/>
                                    </w:rPr>
                                  </w:pPr>
                                </w:p>
                              </w:tc>
                            </w:tr>
                            <w:tr w:rsidR="00963D0A">
                              <w:trPr>
                                <w:trHeight w:val="631"/>
                              </w:trPr>
                              <w:tc>
                                <w:tcPr>
                                  <w:tcW w:w="2693"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jc w:val="right"/>
                                    <w:rPr>
                                      <w:rFonts w:hint="eastAsia"/>
                                    </w:rPr>
                                  </w:pPr>
                                  <w:r>
                                    <w:rPr>
                                      <w:rFonts w:ascii="Arial" w:hAnsi="Arial"/>
                                      <w:sz w:val="28"/>
                                      <w:szCs w:val="28"/>
                                    </w:rPr>
                                    <w:t>Regie:</w:t>
                                  </w:r>
                                </w:p>
                              </w:tc>
                              <w:tc>
                                <w:tcPr>
                                  <w:tcW w:w="160" w:type="dxa"/>
                                  <w:tcBorders>
                                    <w:top w:val="nil"/>
                                    <w:left w:val="nil"/>
                                    <w:bottom w:val="nil"/>
                                    <w:right w:val="nil"/>
                                  </w:tcBorders>
                                  <w:shd w:val="clear" w:color="auto" w:fill="auto"/>
                                  <w:tcMar>
                                    <w:top w:w="80" w:type="dxa"/>
                                    <w:left w:w="80" w:type="dxa"/>
                                    <w:bottom w:w="80" w:type="dxa"/>
                                    <w:right w:w="80" w:type="dxa"/>
                                  </w:tcMar>
                                </w:tcPr>
                                <w:p w:rsidR="00963D0A" w:rsidRDefault="00963D0A"/>
                              </w:tc>
                              <w:tc>
                                <w:tcPr>
                                  <w:tcW w:w="2832"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rPr>
                                      <w:rFonts w:hint="eastAsia"/>
                                    </w:rPr>
                                  </w:pPr>
                                  <w:r w:rsidRPr="004B6C8A">
                                    <w:rPr>
                                      <w:rFonts w:ascii="Arial" w:hAnsi="Arial"/>
                                      <w:noProof/>
                                      <w:sz w:val="28"/>
                                      <w:szCs w:val="28"/>
                                    </w:rPr>
                                    <w:t>Ali Samadi Ahadi</w:t>
                                  </w:r>
                                </w:p>
                              </w:tc>
                            </w:tr>
                            <w:tr w:rsidR="00963D0A">
                              <w:trPr>
                                <w:trHeight w:val="631"/>
                              </w:trPr>
                              <w:tc>
                                <w:tcPr>
                                  <w:tcW w:w="2693"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jc w:val="right"/>
                                    <w:rPr>
                                      <w:rFonts w:hint="eastAsia"/>
                                    </w:rPr>
                                  </w:pPr>
                                  <w:r>
                                    <w:rPr>
                                      <w:rFonts w:ascii="Arial" w:hAnsi="Arial"/>
                                      <w:sz w:val="28"/>
                                      <w:szCs w:val="28"/>
                                    </w:rPr>
                                    <w:t>Drehbuch:</w:t>
                                  </w:r>
                                </w:p>
                              </w:tc>
                              <w:tc>
                                <w:tcPr>
                                  <w:tcW w:w="160" w:type="dxa"/>
                                  <w:tcBorders>
                                    <w:top w:val="nil"/>
                                    <w:left w:val="nil"/>
                                    <w:bottom w:val="nil"/>
                                    <w:right w:val="nil"/>
                                  </w:tcBorders>
                                  <w:shd w:val="clear" w:color="auto" w:fill="auto"/>
                                  <w:tcMar>
                                    <w:top w:w="80" w:type="dxa"/>
                                    <w:left w:w="80" w:type="dxa"/>
                                    <w:bottom w:w="80" w:type="dxa"/>
                                    <w:right w:w="80" w:type="dxa"/>
                                  </w:tcMar>
                                </w:tcPr>
                                <w:p w:rsidR="00963D0A" w:rsidRDefault="00963D0A"/>
                              </w:tc>
                              <w:tc>
                                <w:tcPr>
                                  <w:tcW w:w="2832"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rPr>
                                      <w:rFonts w:hint="eastAsia"/>
                                    </w:rPr>
                                  </w:pPr>
                                  <w:r w:rsidRPr="004B6C8A">
                                    <w:rPr>
                                      <w:rFonts w:ascii="Arial" w:hAnsi="Arial"/>
                                      <w:noProof/>
                                      <w:sz w:val="28"/>
                                      <w:szCs w:val="28"/>
                                    </w:rPr>
                                    <w:t>Thomas Springer</w:t>
                                  </w:r>
                                </w:p>
                                <w:p w:rsidR="00963D0A" w:rsidRDefault="00963D0A">
                                  <w:pPr>
                                    <w:pStyle w:val="Text"/>
                                    <w:rPr>
                                      <w:rFonts w:hint="eastAsia"/>
                                    </w:rPr>
                                  </w:pPr>
                                </w:p>
                              </w:tc>
                            </w:tr>
                            <w:tr w:rsidR="00963D0A">
                              <w:trPr>
                                <w:trHeight w:val="1271"/>
                              </w:trPr>
                              <w:tc>
                                <w:tcPr>
                                  <w:tcW w:w="2693"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jc w:val="right"/>
                                    <w:rPr>
                                      <w:rFonts w:hint="eastAsia"/>
                                    </w:rPr>
                                  </w:pPr>
                                  <w:proofErr w:type="spellStart"/>
                                  <w:r>
                                    <w:rPr>
                                      <w:rFonts w:ascii="Arial" w:hAnsi="Arial"/>
                                      <w:sz w:val="28"/>
                                      <w:szCs w:val="28"/>
                                    </w:rPr>
                                    <w:t>Darsteller:innen</w:t>
                                  </w:r>
                                  <w:proofErr w:type="spellEnd"/>
                                  <w:r>
                                    <w:rPr>
                                      <w:rFonts w:ascii="Arial" w:hAnsi="Arial"/>
                                      <w:sz w:val="28"/>
                                      <w:szCs w:val="28"/>
                                    </w:rPr>
                                    <w:t>:</w:t>
                                  </w:r>
                                </w:p>
                              </w:tc>
                              <w:tc>
                                <w:tcPr>
                                  <w:tcW w:w="160" w:type="dxa"/>
                                  <w:tcBorders>
                                    <w:top w:val="nil"/>
                                    <w:left w:val="nil"/>
                                    <w:bottom w:val="nil"/>
                                    <w:right w:val="nil"/>
                                  </w:tcBorders>
                                  <w:shd w:val="clear" w:color="auto" w:fill="auto"/>
                                  <w:tcMar>
                                    <w:top w:w="80" w:type="dxa"/>
                                    <w:left w:w="80" w:type="dxa"/>
                                    <w:bottom w:w="80" w:type="dxa"/>
                                    <w:right w:w="80" w:type="dxa"/>
                                  </w:tcMar>
                                </w:tcPr>
                                <w:p w:rsidR="00963D0A" w:rsidRDefault="00963D0A"/>
                              </w:tc>
                              <w:tc>
                                <w:tcPr>
                                  <w:tcW w:w="2832"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rPr>
                                      <w:rFonts w:hint="eastAsia"/>
                                    </w:rPr>
                                  </w:pPr>
                                  <w:r w:rsidRPr="004B6C8A">
                                    <w:rPr>
                                      <w:rFonts w:ascii="Arial" w:hAnsi="Arial"/>
                                      <w:noProof/>
                                      <w:sz w:val="28"/>
                                      <w:szCs w:val="28"/>
                                    </w:rPr>
                                    <w:t>Uwe Ochsenknecht; Christine Urspruch; Stefan Kurt; Marianne Sägebrecht; André Jung</w:t>
                                  </w:r>
                                  <w:r>
                                    <w:rPr>
                                      <w:rFonts w:ascii="Arial" w:hAnsi="Arial"/>
                                      <w:sz w:val="28"/>
                                      <w:szCs w:val="28"/>
                                    </w:rPr>
                                    <w:t>,</w:t>
                                  </w:r>
                                </w:p>
                                <w:p w:rsidR="00963D0A" w:rsidRDefault="00963D0A">
                                  <w:pPr>
                                    <w:pStyle w:val="Text"/>
                                    <w:rPr>
                                      <w:rFonts w:hint="eastAsia"/>
                                    </w:rPr>
                                  </w:pPr>
                                </w:p>
                              </w:tc>
                            </w:tr>
                            <w:tr w:rsidR="00963D0A">
                              <w:trPr>
                                <w:trHeight w:val="631"/>
                              </w:trPr>
                              <w:tc>
                                <w:tcPr>
                                  <w:tcW w:w="2693"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jc w:val="right"/>
                                    <w:rPr>
                                      <w:rFonts w:hint="eastAsia"/>
                                    </w:rPr>
                                  </w:pPr>
                                  <w:r>
                                    <w:rPr>
                                      <w:rFonts w:ascii="Arial" w:hAnsi="Arial"/>
                                      <w:sz w:val="28"/>
                                      <w:szCs w:val="28"/>
                                    </w:rPr>
                                    <w:t>Länge:</w:t>
                                  </w:r>
                                </w:p>
                              </w:tc>
                              <w:tc>
                                <w:tcPr>
                                  <w:tcW w:w="160" w:type="dxa"/>
                                  <w:tcBorders>
                                    <w:top w:val="nil"/>
                                    <w:left w:val="nil"/>
                                    <w:bottom w:val="nil"/>
                                    <w:right w:val="nil"/>
                                  </w:tcBorders>
                                  <w:shd w:val="clear" w:color="auto" w:fill="auto"/>
                                  <w:tcMar>
                                    <w:top w:w="80" w:type="dxa"/>
                                    <w:left w:w="80" w:type="dxa"/>
                                    <w:bottom w:w="80" w:type="dxa"/>
                                    <w:right w:w="80" w:type="dxa"/>
                                  </w:tcMar>
                                </w:tcPr>
                                <w:p w:rsidR="00963D0A" w:rsidRDefault="00963D0A"/>
                              </w:tc>
                              <w:tc>
                                <w:tcPr>
                                  <w:tcW w:w="2832"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rPr>
                                      <w:rFonts w:hint="eastAsia"/>
                                    </w:rPr>
                                  </w:pPr>
                                  <w:r w:rsidRPr="004B6C8A">
                                    <w:rPr>
                                      <w:rFonts w:ascii="Arial" w:hAnsi="Arial"/>
                                      <w:noProof/>
                                      <w:sz w:val="28"/>
                                      <w:szCs w:val="28"/>
                                    </w:rPr>
                                    <w:t>81</w:t>
                                  </w:r>
                                  <w:r>
                                    <w:rPr>
                                      <w:rFonts w:ascii="Arial" w:hAnsi="Arial"/>
                                      <w:sz w:val="28"/>
                                      <w:szCs w:val="28"/>
                                    </w:rPr>
                                    <w:t xml:space="preserve"> Minuten </w:t>
                                  </w:r>
                                </w:p>
                                <w:p w:rsidR="00963D0A" w:rsidRDefault="00963D0A">
                                  <w:pPr>
                                    <w:pStyle w:val="Text"/>
                                    <w:rPr>
                                      <w:rFonts w:hint="eastAsia"/>
                                    </w:rPr>
                                  </w:pPr>
                                </w:p>
                              </w:tc>
                            </w:tr>
                            <w:tr w:rsidR="00963D0A">
                              <w:trPr>
                                <w:trHeight w:val="631"/>
                              </w:trPr>
                              <w:tc>
                                <w:tcPr>
                                  <w:tcW w:w="2693"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jc w:val="right"/>
                                    <w:rPr>
                                      <w:rFonts w:hint="eastAsia"/>
                                    </w:rPr>
                                  </w:pPr>
                                  <w:r>
                                    <w:rPr>
                                      <w:rFonts w:ascii="Arial" w:hAnsi="Arial"/>
                                      <w:sz w:val="28"/>
                                      <w:szCs w:val="28"/>
                                    </w:rPr>
                                    <w:t>FSK:</w:t>
                                  </w:r>
                                </w:p>
                                <w:p w:rsidR="00963D0A" w:rsidRDefault="00963D0A">
                                  <w:pPr>
                                    <w:pStyle w:val="Text"/>
                                    <w:jc w:val="right"/>
                                    <w:rPr>
                                      <w:rFonts w:hint="eastAsia"/>
                                    </w:rPr>
                                  </w:pPr>
                                </w:p>
                              </w:tc>
                              <w:tc>
                                <w:tcPr>
                                  <w:tcW w:w="160" w:type="dxa"/>
                                  <w:tcBorders>
                                    <w:top w:val="nil"/>
                                    <w:left w:val="nil"/>
                                    <w:bottom w:val="nil"/>
                                    <w:right w:val="nil"/>
                                  </w:tcBorders>
                                  <w:shd w:val="clear" w:color="auto" w:fill="auto"/>
                                  <w:tcMar>
                                    <w:top w:w="80" w:type="dxa"/>
                                    <w:left w:w="80" w:type="dxa"/>
                                    <w:bottom w:w="80" w:type="dxa"/>
                                    <w:right w:w="80" w:type="dxa"/>
                                  </w:tcMar>
                                </w:tcPr>
                                <w:p w:rsidR="00963D0A" w:rsidRDefault="00963D0A"/>
                              </w:tc>
                              <w:tc>
                                <w:tcPr>
                                  <w:tcW w:w="2832"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rPr>
                                      <w:rFonts w:hint="eastAsia"/>
                                    </w:rPr>
                                  </w:pPr>
                                  <w:r w:rsidRPr="004B6C8A">
                                    <w:rPr>
                                      <w:rFonts w:ascii="Arial" w:hAnsi="Arial"/>
                                      <w:noProof/>
                                      <w:sz w:val="28"/>
                                      <w:szCs w:val="28"/>
                                    </w:rPr>
                                    <w:t xml:space="preserve">0 </w:t>
                                  </w:r>
                                </w:p>
                              </w:tc>
                            </w:tr>
                            <w:tr w:rsidR="00963D0A">
                              <w:trPr>
                                <w:trHeight w:val="951"/>
                              </w:trPr>
                              <w:tc>
                                <w:tcPr>
                                  <w:tcW w:w="2693"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jc w:val="right"/>
                                    <w:rPr>
                                      <w:rFonts w:hint="eastAsia"/>
                                    </w:rPr>
                                  </w:pPr>
                                </w:p>
                              </w:tc>
                              <w:tc>
                                <w:tcPr>
                                  <w:tcW w:w="160" w:type="dxa"/>
                                  <w:tcBorders>
                                    <w:top w:val="nil"/>
                                    <w:left w:val="nil"/>
                                    <w:bottom w:val="nil"/>
                                    <w:right w:val="nil"/>
                                  </w:tcBorders>
                                  <w:shd w:val="clear" w:color="auto" w:fill="auto"/>
                                  <w:tcMar>
                                    <w:top w:w="80" w:type="dxa"/>
                                    <w:left w:w="80" w:type="dxa"/>
                                    <w:bottom w:w="80" w:type="dxa"/>
                                    <w:right w:w="80" w:type="dxa"/>
                                  </w:tcMar>
                                </w:tcPr>
                                <w:p w:rsidR="00963D0A" w:rsidRDefault="00963D0A"/>
                              </w:tc>
                              <w:tc>
                                <w:tcPr>
                                  <w:tcW w:w="2832" w:type="dxa"/>
                                  <w:tcBorders>
                                    <w:top w:val="nil"/>
                                    <w:left w:val="nil"/>
                                    <w:bottom w:val="nil"/>
                                    <w:right w:val="nil"/>
                                  </w:tcBorders>
                                  <w:shd w:val="clear" w:color="auto" w:fill="auto"/>
                                  <w:tcMar>
                                    <w:top w:w="80" w:type="dxa"/>
                                    <w:left w:w="80" w:type="dxa"/>
                                    <w:bottom w:w="80" w:type="dxa"/>
                                    <w:right w:w="80" w:type="dxa"/>
                                  </w:tcMar>
                                </w:tcPr>
                                <w:p w:rsidR="00963D0A" w:rsidRDefault="00963D0A"/>
                              </w:tc>
                            </w:tr>
                          </w:tbl>
                          <w:p w:rsidR="00963D0A" w:rsidRDefault="00963D0A"/>
                        </w:txbxContent>
                      </wps:txbx>
                      <wps:bodyPr lIns="0" tIns="0" rIns="0" bIns="0">
                        <a:spAutoFit/>
                      </wps:bodyPr>
                    </wps:wsp>
                  </a:graphicData>
                </a:graphic>
              </wp:anchor>
            </w:drawing>
          </mc:Choice>
          <mc:Fallback>
            <w:pict>
              <v:rect id="_x0000_s1030" style="position:absolute;margin-left:498.35pt;margin-top:681.1pt;width:284.3pt;height:119.7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" filled="f" stroked="f">
                <v:textbox style="mso-fit-shape-to-text:t" inset="0,0,0,0">
                  <w:txbxContent>
                    <w:tbl>
                      <w:tblPr>
                        <w:tblStyle w:val="TableNormal"/>
                        <w:tblW w:w="5686" w:type="dxa"/>
                        <w:tblBorders>
                          <w:top w:val="single" w:sz="4" w:space="0" w:color="929292"/>
                          <w:left w:val="single" w:sz="4" w:space="0" w:color="929292"/>
                          <w:bottom w:val="single" w:sz="4" w:space="0" w:color="929292"/>
                          <w:right w:val="single" w:sz="4" w:space="0" w:color="929292"/>
                          <w:insideH w:val="single" w:sz="4" w:space="0" w:color="FEFFFF"/>
                          <w:insideV w:val="single" w:sz="4" w:space="0" w:color="FEFFFF"/>
                        </w:tblBorders>
                        <w:tblLayout w:type="fixed"/>
                        <w:tblLook w:val="04A0" w:firstRow="1" w:lastRow="0" w:firstColumn="1" w:lastColumn="0" w:noHBand="0" w:noVBand="1"/>
                      </w:tblPr>
                      <w:tblGrid>
                        <w:gridCol w:w="2684"/>
                        <w:gridCol w:w="180"/>
                        <w:gridCol w:w="2822"/>
                      </w:tblGrid>
                      <w:tr w:rsidR="00963D0A">
                        <w:trPr>
                          <w:trHeight w:val="631"/>
                        </w:trPr>
                        <w:tc>
                          <w:tcPr>
                            <w:tcW w:w="2693" w:type="dxa"/>
                            <w:tcBorders>
                              <w:top w:val="nil"/>
                              <w:left w:val="nil"/>
                              <w:bottom w:val="nil"/>
                              <w:right w:val="nil"/>
                            </w:tcBorders>
                            <w:shd w:val="clear" w:color="auto" w:fill="auto"/>
                            <w:tcMar>
                              <w:top w:w="80" w:type="dxa"/>
                              <w:left w:w="80" w:type="dxa"/>
                              <w:bottom w:w="80" w:type="dxa"/>
                              <w:right w:w="80" w:type="dxa"/>
                            </w:tcMar>
                          </w:tcPr>
                          <w:p w:rsidR="00963D0A" w:rsidRDefault="00963D0A"/>
                        </w:tc>
                        <w:tc>
                          <w:tcPr>
                            <w:tcW w:w="160" w:type="dxa"/>
                            <w:tcBorders>
                              <w:top w:val="nil"/>
                              <w:left w:val="nil"/>
                              <w:bottom w:val="nil"/>
                              <w:right w:val="nil"/>
                            </w:tcBorders>
                            <w:shd w:val="clear" w:color="auto" w:fill="auto"/>
                            <w:tcMar>
                              <w:top w:w="80" w:type="dxa"/>
                              <w:left w:w="80" w:type="dxa"/>
                              <w:bottom w:w="80" w:type="dxa"/>
                              <w:right w:w="80" w:type="dxa"/>
                            </w:tcMar>
                          </w:tcPr>
                          <w:p w:rsidR="00963D0A" w:rsidRDefault="00963D0A"/>
                        </w:tc>
                        <w:tc>
                          <w:tcPr>
                            <w:tcW w:w="2832"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rPr>
                                <w:rFonts w:hint="eastAsia"/>
                              </w:rPr>
                            </w:pPr>
                            <w:r w:rsidRPr="004B6C8A">
                              <w:rPr>
                                <w:rFonts w:ascii="Arial" w:hAnsi="Arial"/>
                                <w:noProof/>
                                <w:sz w:val="28"/>
                                <w:szCs w:val="28"/>
                              </w:rPr>
                              <w:t>Deutschland; Luxemburg</w:t>
                            </w:r>
                            <w:r>
                              <w:rPr>
                                <w:rFonts w:ascii="Arial" w:hAnsi="Arial"/>
                                <w:sz w:val="28"/>
                                <w:szCs w:val="28"/>
                              </w:rPr>
                              <w:t xml:space="preserve"> 2022</w:t>
                            </w:r>
                          </w:p>
                          <w:p w:rsidR="00963D0A" w:rsidRDefault="00963D0A">
                            <w:pPr>
                              <w:pStyle w:val="Text"/>
                              <w:rPr>
                                <w:rFonts w:hint="eastAsia"/>
                              </w:rPr>
                            </w:pPr>
                          </w:p>
                        </w:tc>
                      </w:tr>
                      <w:tr w:rsidR="00963D0A">
                        <w:trPr>
                          <w:trHeight w:val="631"/>
                        </w:trPr>
                        <w:tc>
                          <w:tcPr>
                            <w:tcW w:w="2693"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jc w:val="right"/>
                              <w:rPr>
                                <w:rFonts w:hint="eastAsia"/>
                              </w:rPr>
                            </w:pPr>
                            <w:r>
                              <w:rPr>
                                <w:rFonts w:ascii="Arial" w:hAnsi="Arial"/>
                                <w:sz w:val="28"/>
                                <w:szCs w:val="28"/>
                              </w:rPr>
                              <w:t>Regie:</w:t>
                            </w:r>
                          </w:p>
                        </w:tc>
                        <w:tc>
                          <w:tcPr>
                            <w:tcW w:w="160" w:type="dxa"/>
                            <w:tcBorders>
                              <w:top w:val="nil"/>
                              <w:left w:val="nil"/>
                              <w:bottom w:val="nil"/>
                              <w:right w:val="nil"/>
                            </w:tcBorders>
                            <w:shd w:val="clear" w:color="auto" w:fill="auto"/>
                            <w:tcMar>
                              <w:top w:w="80" w:type="dxa"/>
                              <w:left w:w="80" w:type="dxa"/>
                              <w:bottom w:w="80" w:type="dxa"/>
                              <w:right w:w="80" w:type="dxa"/>
                            </w:tcMar>
                          </w:tcPr>
                          <w:p w:rsidR="00963D0A" w:rsidRDefault="00963D0A"/>
                        </w:tc>
                        <w:tc>
                          <w:tcPr>
                            <w:tcW w:w="2832"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rPr>
                                <w:rFonts w:hint="eastAsia"/>
                              </w:rPr>
                            </w:pPr>
                            <w:r w:rsidRPr="004B6C8A">
                              <w:rPr>
                                <w:rFonts w:ascii="Arial" w:hAnsi="Arial"/>
                                <w:noProof/>
                                <w:sz w:val="28"/>
                                <w:szCs w:val="28"/>
                              </w:rPr>
                              <w:t>Ali Samadi Ahadi</w:t>
                            </w:r>
                          </w:p>
                        </w:tc>
                      </w:tr>
                      <w:tr w:rsidR="00963D0A">
                        <w:trPr>
                          <w:trHeight w:val="631"/>
                        </w:trPr>
                        <w:tc>
                          <w:tcPr>
                            <w:tcW w:w="2693"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jc w:val="right"/>
                              <w:rPr>
                                <w:rFonts w:hint="eastAsia"/>
                              </w:rPr>
                            </w:pPr>
                            <w:r>
                              <w:rPr>
                                <w:rFonts w:ascii="Arial" w:hAnsi="Arial"/>
                                <w:sz w:val="28"/>
                                <w:szCs w:val="28"/>
                              </w:rPr>
                              <w:t>Drehbuch:</w:t>
                            </w:r>
                          </w:p>
                        </w:tc>
                        <w:tc>
                          <w:tcPr>
                            <w:tcW w:w="160" w:type="dxa"/>
                            <w:tcBorders>
                              <w:top w:val="nil"/>
                              <w:left w:val="nil"/>
                              <w:bottom w:val="nil"/>
                              <w:right w:val="nil"/>
                            </w:tcBorders>
                            <w:shd w:val="clear" w:color="auto" w:fill="auto"/>
                            <w:tcMar>
                              <w:top w:w="80" w:type="dxa"/>
                              <w:left w:w="80" w:type="dxa"/>
                              <w:bottom w:w="80" w:type="dxa"/>
                              <w:right w:w="80" w:type="dxa"/>
                            </w:tcMar>
                          </w:tcPr>
                          <w:p w:rsidR="00963D0A" w:rsidRDefault="00963D0A"/>
                        </w:tc>
                        <w:tc>
                          <w:tcPr>
                            <w:tcW w:w="2832"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rPr>
                                <w:rFonts w:hint="eastAsia"/>
                              </w:rPr>
                            </w:pPr>
                            <w:r w:rsidRPr="004B6C8A">
                              <w:rPr>
                                <w:rFonts w:ascii="Arial" w:hAnsi="Arial"/>
                                <w:noProof/>
                                <w:sz w:val="28"/>
                                <w:szCs w:val="28"/>
                              </w:rPr>
                              <w:t>Thomas Springer</w:t>
                            </w:r>
                          </w:p>
                          <w:p w:rsidR="00963D0A" w:rsidRDefault="00963D0A">
                            <w:pPr>
                              <w:pStyle w:val="Text"/>
                              <w:rPr>
                                <w:rFonts w:hint="eastAsia"/>
                              </w:rPr>
                            </w:pPr>
                          </w:p>
                        </w:tc>
                      </w:tr>
                      <w:tr w:rsidR="00963D0A">
                        <w:trPr>
                          <w:trHeight w:val="1271"/>
                        </w:trPr>
                        <w:tc>
                          <w:tcPr>
                            <w:tcW w:w="2693"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jc w:val="right"/>
                              <w:rPr>
                                <w:rFonts w:hint="eastAsia"/>
                              </w:rPr>
                            </w:pPr>
                            <w:proofErr w:type="spellStart"/>
                            <w:r>
                              <w:rPr>
                                <w:rFonts w:ascii="Arial" w:hAnsi="Arial"/>
                                <w:sz w:val="28"/>
                                <w:szCs w:val="28"/>
                              </w:rPr>
                              <w:t>Darsteller:innen</w:t>
                            </w:r>
                            <w:proofErr w:type="spellEnd"/>
                            <w:r>
                              <w:rPr>
                                <w:rFonts w:ascii="Arial" w:hAnsi="Arial"/>
                                <w:sz w:val="28"/>
                                <w:szCs w:val="28"/>
                              </w:rPr>
                              <w:t>:</w:t>
                            </w:r>
                          </w:p>
                        </w:tc>
                        <w:tc>
                          <w:tcPr>
                            <w:tcW w:w="160" w:type="dxa"/>
                            <w:tcBorders>
                              <w:top w:val="nil"/>
                              <w:left w:val="nil"/>
                              <w:bottom w:val="nil"/>
                              <w:right w:val="nil"/>
                            </w:tcBorders>
                            <w:shd w:val="clear" w:color="auto" w:fill="auto"/>
                            <w:tcMar>
                              <w:top w:w="80" w:type="dxa"/>
                              <w:left w:w="80" w:type="dxa"/>
                              <w:bottom w:w="80" w:type="dxa"/>
                              <w:right w:w="80" w:type="dxa"/>
                            </w:tcMar>
                          </w:tcPr>
                          <w:p w:rsidR="00963D0A" w:rsidRDefault="00963D0A"/>
                        </w:tc>
                        <w:tc>
                          <w:tcPr>
                            <w:tcW w:w="2832"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rPr>
                                <w:rFonts w:hint="eastAsia"/>
                              </w:rPr>
                            </w:pPr>
                            <w:r w:rsidRPr="004B6C8A">
                              <w:rPr>
                                <w:rFonts w:ascii="Arial" w:hAnsi="Arial"/>
                                <w:noProof/>
                                <w:sz w:val="28"/>
                                <w:szCs w:val="28"/>
                              </w:rPr>
                              <w:t>Uwe Ochsenknecht; Christine Urspruch; Stefan Kurt; Marianne Sägebrecht; André Jung</w:t>
                            </w:r>
                            <w:r>
                              <w:rPr>
                                <w:rFonts w:ascii="Arial" w:hAnsi="Arial"/>
                                <w:sz w:val="28"/>
                                <w:szCs w:val="28"/>
                              </w:rPr>
                              <w:t>,</w:t>
                            </w:r>
                          </w:p>
                          <w:p w:rsidR="00963D0A" w:rsidRDefault="00963D0A">
                            <w:pPr>
                              <w:pStyle w:val="Text"/>
                              <w:rPr>
                                <w:rFonts w:hint="eastAsia"/>
                              </w:rPr>
                            </w:pPr>
                          </w:p>
                        </w:tc>
                      </w:tr>
                      <w:tr w:rsidR="00963D0A">
                        <w:trPr>
                          <w:trHeight w:val="631"/>
                        </w:trPr>
                        <w:tc>
                          <w:tcPr>
                            <w:tcW w:w="2693"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jc w:val="right"/>
                              <w:rPr>
                                <w:rFonts w:hint="eastAsia"/>
                              </w:rPr>
                            </w:pPr>
                            <w:r>
                              <w:rPr>
                                <w:rFonts w:ascii="Arial" w:hAnsi="Arial"/>
                                <w:sz w:val="28"/>
                                <w:szCs w:val="28"/>
                              </w:rPr>
                              <w:t>Länge:</w:t>
                            </w:r>
                          </w:p>
                        </w:tc>
                        <w:tc>
                          <w:tcPr>
                            <w:tcW w:w="160" w:type="dxa"/>
                            <w:tcBorders>
                              <w:top w:val="nil"/>
                              <w:left w:val="nil"/>
                              <w:bottom w:val="nil"/>
                              <w:right w:val="nil"/>
                            </w:tcBorders>
                            <w:shd w:val="clear" w:color="auto" w:fill="auto"/>
                            <w:tcMar>
                              <w:top w:w="80" w:type="dxa"/>
                              <w:left w:w="80" w:type="dxa"/>
                              <w:bottom w:w="80" w:type="dxa"/>
                              <w:right w:w="80" w:type="dxa"/>
                            </w:tcMar>
                          </w:tcPr>
                          <w:p w:rsidR="00963D0A" w:rsidRDefault="00963D0A"/>
                        </w:tc>
                        <w:tc>
                          <w:tcPr>
                            <w:tcW w:w="2832"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rPr>
                                <w:rFonts w:hint="eastAsia"/>
                              </w:rPr>
                            </w:pPr>
                            <w:r w:rsidRPr="004B6C8A">
                              <w:rPr>
                                <w:rFonts w:ascii="Arial" w:hAnsi="Arial"/>
                                <w:noProof/>
                                <w:sz w:val="28"/>
                                <w:szCs w:val="28"/>
                              </w:rPr>
                              <w:t>81</w:t>
                            </w:r>
                            <w:r>
                              <w:rPr>
                                <w:rFonts w:ascii="Arial" w:hAnsi="Arial"/>
                                <w:sz w:val="28"/>
                                <w:szCs w:val="28"/>
                              </w:rPr>
                              <w:t xml:space="preserve"> Minuten </w:t>
                            </w:r>
                          </w:p>
                          <w:p w:rsidR="00963D0A" w:rsidRDefault="00963D0A">
                            <w:pPr>
                              <w:pStyle w:val="Text"/>
                              <w:rPr>
                                <w:rFonts w:hint="eastAsia"/>
                              </w:rPr>
                            </w:pPr>
                          </w:p>
                        </w:tc>
                      </w:tr>
                      <w:tr w:rsidR="00963D0A">
                        <w:trPr>
                          <w:trHeight w:val="631"/>
                        </w:trPr>
                        <w:tc>
                          <w:tcPr>
                            <w:tcW w:w="2693"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jc w:val="right"/>
                              <w:rPr>
                                <w:rFonts w:hint="eastAsia"/>
                              </w:rPr>
                            </w:pPr>
                            <w:r>
                              <w:rPr>
                                <w:rFonts w:ascii="Arial" w:hAnsi="Arial"/>
                                <w:sz w:val="28"/>
                                <w:szCs w:val="28"/>
                              </w:rPr>
                              <w:t>FSK:</w:t>
                            </w:r>
                          </w:p>
                          <w:p w:rsidR="00963D0A" w:rsidRDefault="00963D0A">
                            <w:pPr>
                              <w:pStyle w:val="Text"/>
                              <w:jc w:val="right"/>
                              <w:rPr>
                                <w:rFonts w:hint="eastAsia"/>
                              </w:rPr>
                            </w:pPr>
                          </w:p>
                        </w:tc>
                        <w:tc>
                          <w:tcPr>
                            <w:tcW w:w="160" w:type="dxa"/>
                            <w:tcBorders>
                              <w:top w:val="nil"/>
                              <w:left w:val="nil"/>
                              <w:bottom w:val="nil"/>
                              <w:right w:val="nil"/>
                            </w:tcBorders>
                            <w:shd w:val="clear" w:color="auto" w:fill="auto"/>
                            <w:tcMar>
                              <w:top w:w="80" w:type="dxa"/>
                              <w:left w:w="80" w:type="dxa"/>
                              <w:bottom w:w="80" w:type="dxa"/>
                              <w:right w:w="80" w:type="dxa"/>
                            </w:tcMar>
                          </w:tcPr>
                          <w:p w:rsidR="00963D0A" w:rsidRDefault="00963D0A"/>
                        </w:tc>
                        <w:tc>
                          <w:tcPr>
                            <w:tcW w:w="2832"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rPr>
                                <w:rFonts w:hint="eastAsia"/>
                              </w:rPr>
                            </w:pPr>
                            <w:r w:rsidRPr="004B6C8A">
                              <w:rPr>
                                <w:rFonts w:ascii="Arial" w:hAnsi="Arial"/>
                                <w:noProof/>
                                <w:sz w:val="28"/>
                                <w:szCs w:val="28"/>
                              </w:rPr>
                              <w:t xml:space="preserve">0 </w:t>
                            </w:r>
                          </w:p>
                        </w:tc>
                      </w:tr>
                      <w:tr w:rsidR="00963D0A">
                        <w:trPr>
                          <w:trHeight w:val="951"/>
                        </w:trPr>
                        <w:tc>
                          <w:tcPr>
                            <w:tcW w:w="2693" w:type="dxa"/>
                            <w:tcBorders>
                              <w:top w:val="nil"/>
                              <w:left w:val="nil"/>
                              <w:bottom w:val="nil"/>
                              <w:right w:val="nil"/>
                            </w:tcBorders>
                            <w:shd w:val="clear" w:color="auto" w:fill="auto"/>
                            <w:tcMar>
                              <w:top w:w="80" w:type="dxa"/>
                              <w:left w:w="80" w:type="dxa"/>
                              <w:bottom w:w="80" w:type="dxa"/>
                              <w:right w:w="80" w:type="dxa"/>
                            </w:tcMar>
                          </w:tcPr>
                          <w:p w:rsidR="00963D0A" w:rsidRDefault="00963D0A">
                            <w:pPr>
                              <w:pStyle w:val="Text"/>
                              <w:jc w:val="right"/>
                              <w:rPr>
                                <w:rFonts w:hint="eastAsia"/>
                              </w:rPr>
                            </w:pPr>
                          </w:p>
                        </w:tc>
                        <w:tc>
                          <w:tcPr>
                            <w:tcW w:w="160" w:type="dxa"/>
                            <w:tcBorders>
                              <w:top w:val="nil"/>
                              <w:left w:val="nil"/>
                              <w:bottom w:val="nil"/>
                              <w:right w:val="nil"/>
                            </w:tcBorders>
                            <w:shd w:val="clear" w:color="auto" w:fill="auto"/>
                            <w:tcMar>
                              <w:top w:w="80" w:type="dxa"/>
                              <w:left w:w="80" w:type="dxa"/>
                              <w:bottom w:w="80" w:type="dxa"/>
                              <w:right w:w="80" w:type="dxa"/>
                            </w:tcMar>
                          </w:tcPr>
                          <w:p w:rsidR="00963D0A" w:rsidRDefault="00963D0A"/>
                        </w:tc>
                        <w:tc>
                          <w:tcPr>
                            <w:tcW w:w="2832" w:type="dxa"/>
                            <w:tcBorders>
                              <w:top w:val="nil"/>
                              <w:left w:val="nil"/>
                              <w:bottom w:val="nil"/>
                              <w:right w:val="nil"/>
                            </w:tcBorders>
                            <w:shd w:val="clear" w:color="auto" w:fill="auto"/>
                            <w:tcMar>
                              <w:top w:w="80" w:type="dxa"/>
                              <w:left w:w="80" w:type="dxa"/>
                              <w:bottom w:w="80" w:type="dxa"/>
                              <w:right w:w="80" w:type="dxa"/>
                            </w:tcMar>
                          </w:tcPr>
                          <w:p w:rsidR="00963D0A" w:rsidRDefault="00963D0A"/>
                        </w:tc>
                      </w:tr>
                    </w:tbl>
                    <w:p w:rsidR="00963D0A" w:rsidRDefault="00963D0A"/>
                  </w:txbxContent>
                </v:textbox>
                <w10:wrap anchorx="page" anchory="page"/>
              </v:rect>
            </w:pict>
          </mc:Fallback>
        </mc:AlternateContent>
      </w:r>
    </w:p>
    <w:p w:rsidR="00963D0A" w:rsidRDefault="00963D0A">
      <w:pPr>
        <w:pStyle w:val="Text"/>
        <w:tabs>
          <w:tab w:val="left" w:pos="5386"/>
          <w:tab w:val="left" w:pos="11055"/>
        </w:tabs>
        <w:rPr>
          <w:rFonts w:hint="eastAsia"/>
        </w:rPr>
      </w:pPr>
      <w:r>
        <w:rPr>
          <w:noProof/>
        </w:rPr>
        <w:drawing>
          <wp:anchor distT="152400" distB="152400" distL="152400" distR="152400" simplePos="0" relativeHeight="251670528" behindDoc="0" locked="0" layoutInCell="1" allowOverlap="1">
            <wp:simplePos x="0" y="0"/>
            <wp:positionH relativeFrom="page">
              <wp:posOffset>3695700</wp:posOffset>
            </wp:positionH>
            <wp:positionV relativeFrom="page">
              <wp:posOffset>11958048</wp:posOffset>
            </wp:positionV>
            <wp:extent cx="1188000" cy="1188000"/>
            <wp:effectExtent l="0" t="0" r="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Bild" descr="Bil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8000" cy="11880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5408" behindDoc="0" locked="0" layoutInCell="1" allowOverlap="1">
                <wp:simplePos x="0" y="0"/>
                <wp:positionH relativeFrom="page">
                  <wp:posOffset>1080135</wp:posOffset>
                </wp:positionH>
                <wp:positionV relativeFrom="page">
                  <wp:posOffset>13387705</wp:posOffset>
                </wp:positionV>
                <wp:extent cx="4739005" cy="332105"/>
                <wp:effectExtent l="0" t="0" r="0" b="0"/>
                <wp:wrapTopAndBottom distT="152400" distB="152400"/>
                <wp:docPr id="1073741832" name="officeArt object" descr="Auch empfohlen von der FBW Jugend Filmjury."/>
                <wp:cNvGraphicFramePr/>
                <a:graphic xmlns:a="http://schemas.openxmlformats.org/drawingml/2006/main">
                  <a:graphicData uri="http://schemas.microsoft.com/office/word/2010/wordprocessingShape">
                    <wps:wsp>
                      <wps:cNvSpPr txBox="1"/>
                      <wps:spPr>
                        <a:xfrm>
                          <a:off x="0" y="0"/>
                          <a:ext cx="4739005" cy="332105"/>
                        </a:xfrm>
                        <a:prstGeom prst="rect">
                          <a:avLst/>
                        </a:prstGeom>
                        <a:noFill/>
                        <a:ln w="12700" cap="flat">
                          <a:noFill/>
                          <a:miter lim="400000"/>
                        </a:ln>
                        <a:effectLst/>
                      </wps:spPr>
                      <wps:txbx>
                        <w:txbxContent>
                          <w:p w:rsidR="00963D0A" w:rsidRDefault="00963D0A">
                            <w:pPr>
                              <w:pStyle w:val="Text"/>
                              <w:jc w:val="both"/>
                              <w:rPr>
                                <w:rFonts w:hint="eastAsia"/>
                              </w:rPr>
                            </w:pPr>
                            <w:r>
                              <w:rPr>
                                <w:rFonts w:ascii="Arial" w:hAnsi="Arial"/>
                                <w:sz w:val="28"/>
                                <w:szCs w:val="28"/>
                              </w:rPr>
                              <w:t xml:space="preserve">Auch empfohlen von der FBW-Jugend </w:t>
                            </w:r>
                            <w:proofErr w:type="spellStart"/>
                            <w:r>
                              <w:rPr>
                                <w:rFonts w:ascii="Arial" w:hAnsi="Arial"/>
                                <w:sz w:val="28"/>
                                <w:szCs w:val="28"/>
                              </w:rPr>
                              <w:t>Filmjury</w:t>
                            </w:r>
                            <w:proofErr w:type="spellEnd"/>
                            <w:r>
                              <w:rPr>
                                <w:rFonts w:ascii="Arial" w:hAnsi="Arial"/>
                                <w:sz w:val="28"/>
                                <w:szCs w:val="28"/>
                              </w:rPr>
                              <w:t>.</w:t>
                            </w:r>
                          </w:p>
                        </w:txbxContent>
                      </wps:txbx>
                      <wps:bodyPr wrap="square" lIns="50800" tIns="50800" rIns="50800" bIns="50800" numCol="1" anchor="t">
                        <a:noAutofit/>
                      </wps:bodyPr>
                    </wps:wsp>
                  </a:graphicData>
                </a:graphic>
              </wp:anchor>
            </w:drawing>
          </mc:Choice>
          <mc:Fallback>
            <w:pict>
              <v:shape id="_x0000_s1031" type="#_x0000_t202" alt="Auch empfohlen von der FBW Jugend Filmjury." style="position:absolute;margin-left:85.05pt;margin-top:1054.15pt;width:373.15pt;height:26.1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" filled="f" stroked="f" strokeweight="1pt">
                <v:stroke miterlimit="4"/>
                <v:textbox inset="4pt,4pt,4pt,4pt">
                  <w:txbxContent>
                    <w:p w:rsidR="00963D0A" w:rsidRDefault="00963D0A">
                      <w:pPr>
                        <w:pStyle w:val="Text"/>
                        <w:jc w:val="both"/>
                        <w:rPr>
                          <w:rFonts w:hint="eastAsia"/>
                        </w:rPr>
                      </w:pPr>
                      <w:r>
                        <w:rPr>
                          <w:rFonts w:ascii="Arial" w:hAnsi="Arial"/>
                          <w:sz w:val="28"/>
                          <w:szCs w:val="28"/>
                        </w:rPr>
                        <w:t xml:space="preserve">Auch empfohlen von der FBW-Jugend </w:t>
                      </w:r>
                      <w:proofErr w:type="spellStart"/>
                      <w:r>
                        <w:rPr>
                          <w:rFonts w:ascii="Arial" w:hAnsi="Arial"/>
                          <w:sz w:val="28"/>
                          <w:szCs w:val="28"/>
                        </w:rPr>
                        <w:t>Filmjury</w:t>
                      </w:r>
                      <w:proofErr w:type="spellEnd"/>
                      <w:r>
                        <w:rPr>
                          <w:rFonts w:ascii="Arial" w:hAnsi="Arial"/>
                          <w:sz w:val="28"/>
                          <w:szCs w:val="28"/>
                        </w:rPr>
                        <w:t>.</w:t>
                      </w:r>
                    </w:p>
                  </w:txbxContent>
                </v:textbox>
                <w10:wrap type="topAndBottom" anchorx="page" anchory="page"/>
              </v:shape>
            </w:pict>
          </mc:Fallback>
        </mc:AlternateContent>
      </w:r>
      <w:r>
        <w:rPr>
          <w:noProof/>
        </w:rPr>
        <w:drawing>
          <wp:anchor distT="152400" distB="152400" distL="152400" distR="152400" simplePos="0" relativeHeight="251666432" behindDoc="0" locked="0" layoutInCell="1" allowOverlap="1">
            <wp:simplePos x="0" y="0"/>
            <wp:positionH relativeFrom="page">
              <wp:posOffset>623207</wp:posOffset>
            </wp:positionH>
            <wp:positionV relativeFrom="page">
              <wp:posOffset>13321665</wp:posOffset>
            </wp:positionV>
            <wp:extent cx="409575" cy="408305"/>
            <wp:effectExtent l="0" t="0" r="9525" b="0"/>
            <wp:wrapThrough wrapText="bothSides" distL="152400" distR="152400">
              <wp:wrapPolygon edited="1">
                <wp:start x="10039" y="1126"/>
                <wp:lineTo x="9231" y="1238"/>
                <wp:lineTo x="6917" y="1959"/>
                <wp:lineTo x="4806" y="3242"/>
                <wp:lineTo x="3122" y="5043"/>
                <wp:lineTo x="2044" y="6867"/>
                <wp:lineTo x="1348" y="9209"/>
                <wp:lineTo x="1303" y="12068"/>
                <wp:lineTo x="1887" y="14342"/>
                <wp:lineTo x="3032" y="16459"/>
                <wp:lineTo x="4649" y="18192"/>
                <wp:lineTo x="6693" y="19543"/>
                <wp:lineTo x="9231" y="20354"/>
                <wp:lineTo x="12532" y="20354"/>
                <wp:lineTo x="14576" y="19768"/>
                <wp:lineTo x="16687" y="18575"/>
                <wp:lineTo x="18349" y="16954"/>
                <wp:lineTo x="19652" y="14883"/>
                <wp:lineTo x="20415" y="12496"/>
                <wp:lineTo x="20460" y="9411"/>
                <wp:lineTo x="19764" y="6935"/>
                <wp:lineTo x="18641" y="4976"/>
                <wp:lineTo x="16799" y="3130"/>
                <wp:lineTo x="14845" y="1959"/>
                <wp:lineTo x="12532" y="1238"/>
                <wp:lineTo x="10039" y="1126"/>
              </wp:wrapPolygon>
            </wp:wrapThrough>
            <wp:docPr id="1073741833" name="officeArt object" descr="Bild"/>
            <wp:cNvGraphicFramePr/>
            <a:graphic xmlns:a="http://schemas.openxmlformats.org/drawingml/2006/main">
              <a:graphicData uri="http://schemas.openxmlformats.org/drawingml/2006/picture">
                <pic:pic xmlns:pic="http://schemas.openxmlformats.org/drawingml/2006/picture">
                  <pic:nvPicPr>
                    <pic:cNvPr id="1073741833" name="Bild" descr="Bild"/>
                    <pic:cNvPicPr>
                      <a:picLocks noChangeAspect="1"/>
                    </pic:cNvPicPr>
                  </pic:nvPicPr>
                  <pic:blipFill>
                    <a:blip r:embed="rId11">
                      <a:extLst/>
                    </a:blip>
                    <a:srcRect/>
                    <a:stretch>
                      <a:fillRect/>
                    </a:stretch>
                  </pic:blipFill>
                  <pic:spPr>
                    <a:xfrm>
                      <a:off x="0" y="0"/>
                      <a:ext cx="409575" cy="4083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Arial" w:hAnsi="Arial"/>
          <w:noProof/>
          <w:sz w:val="28"/>
          <w:szCs w:val="28"/>
        </w:rPr>
        <w:drawing>
          <wp:anchor distT="152400" distB="152400" distL="152400" distR="152400" simplePos="0" relativeHeight="251669504" behindDoc="0" locked="0" layoutInCell="1" allowOverlap="1">
            <wp:simplePos x="0" y="0"/>
            <wp:positionH relativeFrom="margin">
              <wp:posOffset>-104775</wp:posOffset>
            </wp:positionH>
            <wp:positionV relativeFrom="page">
              <wp:posOffset>12730480</wp:posOffset>
            </wp:positionV>
            <wp:extent cx="405130" cy="405130"/>
            <wp:effectExtent l="0" t="0" r="0" b="0"/>
            <wp:wrapNone/>
            <wp:docPr id="1073741825" name="officeArt object" descr="Bild"/>
            <wp:cNvGraphicFramePr/>
            <a:graphic xmlns:a="http://schemas.openxmlformats.org/drawingml/2006/main">
              <a:graphicData uri="http://schemas.openxmlformats.org/drawingml/2006/picture">
                <pic:pic xmlns:pic="http://schemas.openxmlformats.org/drawingml/2006/picture">
                  <pic:nvPicPr>
                    <pic:cNvPr id="1073741825" name="Bild" descr="Bild"/>
                    <pic:cNvPicPr>
                      <a:picLocks noChangeAspect="1"/>
                    </pic:cNvPicPr>
                  </pic:nvPicPr>
                  <pic:blipFill>
                    <a:blip r:embed="rId12">
                      <a:extLst/>
                    </a:blip>
                    <a:srcRect/>
                    <a:stretch>
                      <a:fillRect/>
                    </a:stretch>
                  </pic:blipFill>
                  <pic:spPr>
                    <a:xfrm>
                      <a:off x="0" y="0"/>
                      <a:ext cx="405130" cy="40513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8480" behindDoc="0" locked="0" layoutInCell="1" allowOverlap="1">
                <wp:simplePos x="0" y="0"/>
                <wp:positionH relativeFrom="page">
                  <wp:posOffset>1134019</wp:posOffset>
                </wp:positionH>
                <wp:positionV relativeFrom="page">
                  <wp:posOffset>12773750</wp:posOffset>
                </wp:positionV>
                <wp:extent cx="1918970" cy="332105"/>
                <wp:effectExtent l="0" t="0" r="0" b="0"/>
                <wp:wrapThrough wrapText="bothSides" distL="152400" distR="152400">
                  <wp:wrapPolygon edited="1">
                    <wp:start x="0" y="0"/>
                    <wp:lineTo x="21600" y="0"/>
                    <wp:lineTo x="21600" y="21600"/>
                    <wp:lineTo x="0" y="21600"/>
                    <wp:lineTo x="0" y="0"/>
                  </wp:wrapPolygon>
                </wp:wrapThrough>
                <wp:docPr id="1073741835" name="officeArt object" descr="@fbw_filmbewertung"/>
                <wp:cNvGraphicFramePr/>
                <a:graphic xmlns:a="http://schemas.openxmlformats.org/drawingml/2006/main">
                  <a:graphicData uri="http://schemas.microsoft.com/office/word/2010/wordprocessingShape">
                    <wps:wsp>
                      <wps:cNvSpPr txBox="1"/>
                      <wps:spPr>
                        <a:xfrm>
                          <a:off x="0" y="0"/>
                          <a:ext cx="1918970" cy="332105"/>
                        </a:xfrm>
                        <a:prstGeom prst="rect">
                          <a:avLst/>
                        </a:prstGeom>
                        <a:noFill/>
                        <a:ln w="12700" cap="flat">
                          <a:noFill/>
                          <a:miter lim="400000"/>
                        </a:ln>
                        <a:effectLst/>
                      </wps:spPr>
                      <wps:txbx>
                        <w:txbxContent>
                          <w:p w:rsidR="00963D0A" w:rsidRDefault="00963D0A">
                            <w:pPr>
                              <w:pStyle w:val="Text"/>
                              <w:jc w:val="both"/>
                              <w:rPr>
                                <w:rFonts w:hint="eastAsia"/>
                              </w:rPr>
                            </w:pPr>
                            <w:r>
                              <w:rPr>
                                <w:rFonts w:ascii="Arial" w:hAnsi="Arial"/>
                                <w:sz w:val="28"/>
                                <w:szCs w:val="28"/>
                              </w:rPr>
                              <w:t>@</w:t>
                            </w:r>
                            <w:proofErr w:type="spellStart"/>
                            <w:r>
                              <w:rPr>
                                <w:rFonts w:ascii="Arial" w:hAnsi="Arial"/>
                                <w:sz w:val="28"/>
                                <w:szCs w:val="28"/>
                              </w:rPr>
                              <w:t>fbw_filmbewertung</w:t>
                            </w:r>
                            <w:proofErr w:type="spellEnd"/>
                          </w:p>
                        </w:txbxContent>
                      </wps:txbx>
                      <wps:bodyPr wrap="square" lIns="50800" tIns="50800" rIns="50800" bIns="50800" numCol="1" anchor="t">
                        <a:noAutofit/>
                      </wps:bodyPr>
                    </wps:wsp>
                  </a:graphicData>
                </a:graphic>
              </wp:anchor>
            </w:drawing>
          </mc:Choice>
          <mc:Fallback>
            <w:pict>
              <v:shape id="_x0000_s1032" type="#_x0000_t202" alt="@fbw_filmbewertung" style="position:absolute;margin-left:89.3pt;margin-top:1005.8pt;width:151.1pt;height:26.15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wrapcoords="-7 0 21593 0 21593 21600 -7 21600 -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" filled="f" stroked="f" strokeweight="1pt">
                <v:stroke miterlimit="4"/>
                <v:textbox inset="4pt,4pt,4pt,4pt">
                  <w:txbxContent>
                    <w:p w:rsidR="00963D0A" w:rsidRDefault="00963D0A">
                      <w:pPr>
                        <w:pStyle w:val="Text"/>
                        <w:jc w:val="both"/>
                        <w:rPr>
                          <w:rFonts w:hint="eastAsia"/>
                        </w:rPr>
                      </w:pPr>
                      <w:r>
                        <w:rPr>
                          <w:rFonts w:ascii="Arial" w:hAnsi="Arial"/>
                          <w:sz w:val="28"/>
                          <w:szCs w:val="28"/>
                        </w:rPr>
                        <w:t>@</w:t>
                      </w:r>
                      <w:proofErr w:type="spellStart"/>
                      <w:r>
                        <w:rPr>
                          <w:rFonts w:ascii="Arial" w:hAnsi="Arial"/>
                          <w:sz w:val="28"/>
                          <w:szCs w:val="28"/>
                        </w:rPr>
                        <w:t>fbw_filmbewertung</w:t>
                      </w:r>
                      <w:proofErr w:type="spellEnd"/>
                    </w:p>
                  </w:txbxContent>
                </v:textbox>
                <w10:wrap type="through" anchorx="page" anchory="page"/>
              </v:shape>
            </w:pict>
          </mc:Fallback>
        </mc:AlternateContent>
      </w:r>
    </w:p>
    <w:sectPr w:rsidR="00963D0A" w:rsidSect="00963D0A">
      <w:headerReference w:type="default" r:id="rId13"/>
      <w:footerReference w:type="default" r:id="rId14"/>
      <w:type w:val="continuous"/>
      <w:pgSz w:w="16840" w:h="2382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D0A" w:rsidRDefault="00963D0A">
      <w:r>
        <w:separator/>
      </w:r>
    </w:p>
  </w:endnote>
  <w:endnote w:type="continuationSeparator" w:id="0">
    <w:p w:rsidR="00963D0A" w:rsidRDefault="00963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D0A" w:rsidRDefault="00963D0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2CC" w:rsidRDefault="005E42C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D0A" w:rsidRDefault="00963D0A">
      <w:r>
        <w:separator/>
      </w:r>
    </w:p>
  </w:footnote>
  <w:footnote w:type="continuationSeparator" w:id="0">
    <w:p w:rsidR="00963D0A" w:rsidRDefault="00963D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D0A" w:rsidRDefault="00963D0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2CC" w:rsidRDefault="005E42C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A12"/>
    <w:rsid w:val="00153A9F"/>
    <w:rsid w:val="004555FF"/>
    <w:rsid w:val="00530326"/>
    <w:rsid w:val="005E42CC"/>
    <w:rsid w:val="007270CE"/>
    <w:rsid w:val="00785CDA"/>
    <w:rsid w:val="0079691B"/>
    <w:rsid w:val="007F1CAA"/>
    <w:rsid w:val="008C329E"/>
    <w:rsid w:val="0095656A"/>
    <w:rsid w:val="00963D0A"/>
    <w:rsid w:val="00AD2CCD"/>
    <w:rsid w:val="00AF49F4"/>
    <w:rsid w:val="00BD4A12"/>
    <w:rsid w:val="00BE10D2"/>
    <w:rsid w:val="00CE05FC"/>
    <w:rsid w:val="00D122AE"/>
    <w:rsid w:val="00DA11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B6CA1E-F928-4B97-9259-FD6449664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Neue" w:hAnsi="Helvetica Neue" w:cs="Arial Unicode MS"/>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praktikant</cp:lastModifiedBy>
  <cp:revision>1</cp:revision>
  <dcterms:created xsi:type="dcterms:W3CDTF">2023-01-05T13:17:00Z</dcterms:created>
  <dcterms:modified xsi:type="dcterms:W3CDTF">2023-01-05T13:24:00Z</dcterms:modified>
</cp:coreProperties>
</file>